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56B1B8D" w14:textId="77777777" w:rsidR="00A7714B" w:rsidRPr="00795A0D" w:rsidRDefault="00A7714B" w:rsidP="00795A0D">
      <w:pPr>
        <w:shd w:val="clear" w:color="auto" w:fill="FFFFFF"/>
        <w:spacing w:before="240" w:after="240" w:line="420" w:lineRule="atLeast"/>
        <w:jc w:val="center"/>
        <w:rPr>
          <w:rFonts w:ascii="Times New Roman" w:eastAsia="Times New Roman" w:hAnsi="Times New Roman" w:cs="Times New Roman"/>
          <w:color w:val="0F1115"/>
          <w:kern w:val="0"/>
          <w:sz w:val="28"/>
          <w:szCs w:val="28"/>
          <w14:ligatures w14:val="none"/>
        </w:rPr>
      </w:pPr>
      <w:r w:rsidRPr="00795A0D">
        <w:rPr>
          <w:rFonts w:ascii="Times New Roman" w:eastAsia="Times New Roman" w:hAnsi="Times New Roman" w:cs="Times New Roman"/>
          <w:b/>
          <w:bCs/>
          <w:color w:val="0F1115"/>
          <w:kern w:val="0"/>
          <w:sz w:val="28"/>
          <w:szCs w:val="28"/>
          <w14:ligatures w14:val="none"/>
        </w:rPr>
        <w:t xml:space="preserve">Prevalence of Juvenile Diabetes among Children Aged 0 to 20 Years in </w:t>
      </w:r>
      <w:proofErr w:type="spellStart"/>
      <w:r w:rsidRPr="00795A0D">
        <w:rPr>
          <w:rFonts w:ascii="Times New Roman" w:eastAsia="Times New Roman" w:hAnsi="Times New Roman" w:cs="Times New Roman"/>
          <w:b/>
          <w:bCs/>
          <w:color w:val="0F1115"/>
          <w:kern w:val="0"/>
          <w:sz w:val="28"/>
          <w:szCs w:val="28"/>
          <w14:ligatures w14:val="none"/>
        </w:rPr>
        <w:t>Mbandaka</w:t>
      </w:r>
      <w:proofErr w:type="spellEnd"/>
      <w:r w:rsidRPr="00795A0D">
        <w:rPr>
          <w:rFonts w:ascii="Times New Roman" w:eastAsia="Times New Roman" w:hAnsi="Times New Roman" w:cs="Times New Roman"/>
          <w:b/>
          <w:bCs/>
          <w:color w:val="0F1115"/>
          <w:kern w:val="0"/>
          <w:sz w:val="28"/>
          <w:szCs w:val="28"/>
          <w14:ligatures w14:val="none"/>
        </w:rPr>
        <w:t xml:space="preserve">, Democratic Republic of </w:t>
      </w:r>
      <w:proofErr w:type="gramStart"/>
      <w:r w:rsidRPr="00795A0D">
        <w:rPr>
          <w:rFonts w:ascii="Times New Roman" w:eastAsia="Times New Roman" w:hAnsi="Times New Roman" w:cs="Times New Roman"/>
          <w:b/>
          <w:bCs/>
          <w:color w:val="0F1115"/>
          <w:kern w:val="0"/>
          <w:sz w:val="28"/>
          <w:szCs w:val="28"/>
          <w14:ligatures w14:val="none"/>
        </w:rPr>
        <w:t>the Congo</w:t>
      </w:r>
      <w:proofErr w:type="gramEnd"/>
      <w:r w:rsidRPr="00795A0D">
        <w:rPr>
          <w:rFonts w:ascii="Times New Roman" w:eastAsia="Times New Roman" w:hAnsi="Times New Roman" w:cs="Times New Roman"/>
          <w:b/>
          <w:bCs/>
          <w:color w:val="0F1115"/>
          <w:kern w:val="0"/>
          <w:sz w:val="28"/>
          <w:szCs w:val="28"/>
          <w14:ligatures w14:val="none"/>
        </w:rPr>
        <w:t>: A Cross-Sectional Study of Associated Factors and Treatment Conditions</w:t>
      </w:r>
    </w:p>
    <w:p w14:paraId="790CA4F8" w14:textId="77777777" w:rsidR="00A7714B" w:rsidRPr="00A7714B" w:rsidRDefault="00A7714B" w:rsidP="00A7714B">
      <w:pPr>
        <w:shd w:val="clear" w:color="auto" w:fill="FFFFFF"/>
        <w:spacing w:before="240" w:after="240" w:line="420" w:lineRule="atLeast"/>
        <w:rPr>
          <w:rFonts w:ascii="Times New Roman" w:eastAsia="Times New Roman" w:hAnsi="Times New Roman" w:cs="Times New Roman"/>
          <w:color w:val="0F1115"/>
          <w:kern w:val="0"/>
          <w14:ligatures w14:val="none"/>
        </w:rPr>
      </w:pPr>
      <w:r w:rsidRPr="00A7714B">
        <w:rPr>
          <w:rFonts w:ascii="Times New Roman" w:eastAsia="Times New Roman" w:hAnsi="Times New Roman" w:cs="Times New Roman"/>
          <w:b/>
          <w:bCs/>
          <w:color w:val="0F1115"/>
          <w:kern w:val="0"/>
          <w14:ligatures w14:val="none"/>
        </w:rPr>
        <w:t>Authors:</w:t>
      </w:r>
      <w:r w:rsidRPr="00A7714B">
        <w:rPr>
          <w:rFonts w:ascii="Times New Roman" w:eastAsia="Times New Roman" w:hAnsi="Times New Roman" w:cs="Times New Roman"/>
          <w:color w:val="0F1115"/>
          <w:kern w:val="0"/>
          <w14:ligatures w14:val="none"/>
        </w:rPr>
        <w:t> Jonathan Mazongo Baboto¹, Max Ebengho Bokelo²*, Patrick Mundembe Bogbaka³</w:t>
      </w:r>
    </w:p>
    <w:p w14:paraId="7521B97F" w14:textId="77777777" w:rsidR="00A7714B" w:rsidRPr="00A7714B" w:rsidRDefault="00A7714B" w:rsidP="00A7714B">
      <w:pPr>
        <w:shd w:val="clear" w:color="auto" w:fill="FFFFFF"/>
        <w:spacing w:before="240" w:after="240" w:line="420" w:lineRule="atLeast"/>
        <w:rPr>
          <w:rFonts w:ascii="Times New Roman" w:eastAsia="Times New Roman" w:hAnsi="Times New Roman" w:cs="Times New Roman"/>
          <w:color w:val="0F1115"/>
          <w:kern w:val="0"/>
          <w14:ligatures w14:val="none"/>
        </w:rPr>
      </w:pPr>
      <w:r w:rsidRPr="00A7714B">
        <w:rPr>
          <w:rFonts w:ascii="Times New Roman" w:eastAsia="Times New Roman" w:hAnsi="Times New Roman" w:cs="Times New Roman"/>
          <w:b/>
          <w:bCs/>
          <w:color w:val="0F1115"/>
          <w:kern w:val="0"/>
          <w14:ligatures w14:val="none"/>
        </w:rPr>
        <w:t>Affiliations:</w:t>
      </w:r>
      <w:r w:rsidRPr="00A7714B">
        <w:rPr>
          <w:rFonts w:ascii="Times New Roman" w:eastAsia="Times New Roman" w:hAnsi="Times New Roman" w:cs="Times New Roman"/>
          <w:color w:val="0F1115"/>
          <w:kern w:val="0"/>
          <w14:ligatures w14:val="none"/>
        </w:rPr>
        <w:br/>
        <w:t xml:space="preserve">¹ </w:t>
      </w:r>
      <w:proofErr w:type="gramStart"/>
      <w:r w:rsidRPr="00A7714B">
        <w:rPr>
          <w:rFonts w:ascii="Times New Roman" w:eastAsia="Times New Roman" w:hAnsi="Times New Roman" w:cs="Times New Roman"/>
          <w:color w:val="0F1115"/>
          <w:kern w:val="0"/>
          <w14:ligatures w14:val="none"/>
        </w:rPr>
        <w:t>Master's</w:t>
      </w:r>
      <w:proofErr w:type="gramEnd"/>
      <w:r w:rsidRPr="00A7714B">
        <w:rPr>
          <w:rFonts w:ascii="Times New Roman" w:eastAsia="Times New Roman" w:hAnsi="Times New Roman" w:cs="Times New Roman"/>
          <w:color w:val="0F1115"/>
          <w:kern w:val="0"/>
          <w14:ligatures w14:val="none"/>
        </w:rPr>
        <w:t xml:space="preserve"> Student, Higher Institute of Medical Techniques (ISTM), </w:t>
      </w:r>
      <w:proofErr w:type="spellStart"/>
      <w:r w:rsidRPr="00A7714B">
        <w:rPr>
          <w:rFonts w:ascii="Times New Roman" w:eastAsia="Times New Roman" w:hAnsi="Times New Roman" w:cs="Times New Roman"/>
          <w:color w:val="0F1115"/>
          <w:kern w:val="0"/>
          <w14:ligatures w14:val="none"/>
        </w:rPr>
        <w:t>Mbandaka</w:t>
      </w:r>
      <w:proofErr w:type="spellEnd"/>
      <w:r w:rsidRPr="00A7714B">
        <w:rPr>
          <w:rFonts w:ascii="Times New Roman" w:eastAsia="Times New Roman" w:hAnsi="Times New Roman" w:cs="Times New Roman"/>
          <w:color w:val="0F1115"/>
          <w:kern w:val="0"/>
          <w14:ligatures w14:val="none"/>
        </w:rPr>
        <w:t>, Democratic Republic of the Congo</w:t>
      </w:r>
      <w:r w:rsidRPr="00A7714B">
        <w:rPr>
          <w:rFonts w:ascii="Times New Roman" w:eastAsia="Times New Roman" w:hAnsi="Times New Roman" w:cs="Times New Roman"/>
          <w:color w:val="0F1115"/>
          <w:kern w:val="0"/>
          <w14:ligatures w14:val="none"/>
        </w:rPr>
        <w:br/>
        <w:t>² Professor, Thesis Director, ISTM-</w:t>
      </w:r>
      <w:proofErr w:type="spellStart"/>
      <w:r w:rsidRPr="00A7714B">
        <w:rPr>
          <w:rFonts w:ascii="Times New Roman" w:eastAsia="Times New Roman" w:hAnsi="Times New Roman" w:cs="Times New Roman"/>
          <w:color w:val="0F1115"/>
          <w:kern w:val="0"/>
          <w14:ligatures w14:val="none"/>
        </w:rPr>
        <w:t>Mbandaka</w:t>
      </w:r>
      <w:proofErr w:type="spellEnd"/>
      <w:r w:rsidRPr="00A7714B">
        <w:rPr>
          <w:rFonts w:ascii="Times New Roman" w:eastAsia="Times New Roman" w:hAnsi="Times New Roman" w:cs="Times New Roman"/>
          <w:color w:val="0F1115"/>
          <w:kern w:val="0"/>
          <w14:ligatures w14:val="none"/>
        </w:rPr>
        <w:t>, Democratic Republic of the Congo</w:t>
      </w:r>
      <w:r w:rsidRPr="00A7714B">
        <w:rPr>
          <w:rFonts w:ascii="Times New Roman" w:eastAsia="Times New Roman" w:hAnsi="Times New Roman" w:cs="Times New Roman"/>
          <w:color w:val="0F1115"/>
          <w:kern w:val="0"/>
          <w14:ligatures w14:val="none"/>
        </w:rPr>
        <w:br/>
        <w:t>³ Supervisor, ISTM-</w:t>
      </w:r>
      <w:proofErr w:type="spellStart"/>
      <w:r w:rsidRPr="00A7714B">
        <w:rPr>
          <w:rFonts w:ascii="Times New Roman" w:eastAsia="Times New Roman" w:hAnsi="Times New Roman" w:cs="Times New Roman"/>
          <w:color w:val="0F1115"/>
          <w:kern w:val="0"/>
          <w14:ligatures w14:val="none"/>
        </w:rPr>
        <w:t>Mbandaka</w:t>
      </w:r>
      <w:proofErr w:type="spellEnd"/>
      <w:r w:rsidRPr="00A7714B">
        <w:rPr>
          <w:rFonts w:ascii="Times New Roman" w:eastAsia="Times New Roman" w:hAnsi="Times New Roman" w:cs="Times New Roman"/>
          <w:color w:val="0F1115"/>
          <w:kern w:val="0"/>
          <w14:ligatures w14:val="none"/>
        </w:rPr>
        <w:t>, Democratic Republic of the Congo</w:t>
      </w:r>
    </w:p>
    <w:p w14:paraId="29D643A2" w14:textId="77777777" w:rsidR="00A7714B" w:rsidRPr="00A7714B" w:rsidRDefault="00A7714B" w:rsidP="00A7714B">
      <w:pPr>
        <w:shd w:val="clear" w:color="auto" w:fill="FFFFFF"/>
        <w:spacing w:before="240" w:after="240" w:line="420" w:lineRule="atLeast"/>
        <w:rPr>
          <w:rFonts w:ascii="Times New Roman" w:eastAsia="Times New Roman" w:hAnsi="Times New Roman" w:cs="Times New Roman"/>
          <w:color w:val="0F1115"/>
          <w:kern w:val="0"/>
          <w14:ligatures w14:val="none"/>
        </w:rPr>
      </w:pPr>
      <w:r w:rsidRPr="00A7714B">
        <w:rPr>
          <w:rFonts w:ascii="Times New Roman" w:eastAsia="Times New Roman" w:hAnsi="Times New Roman" w:cs="Times New Roman"/>
          <w:color w:val="0F1115"/>
          <w:kern w:val="0"/>
          <w14:ligatures w14:val="none"/>
        </w:rPr>
        <w:t>*</w:t>
      </w:r>
      <w:r w:rsidRPr="00A7714B">
        <w:rPr>
          <w:rFonts w:ascii="Times New Roman" w:eastAsia="Times New Roman" w:hAnsi="Times New Roman" w:cs="Times New Roman"/>
          <w:b/>
          <w:bCs/>
          <w:color w:val="0F1115"/>
          <w:kern w:val="0"/>
          <w14:ligatures w14:val="none"/>
        </w:rPr>
        <w:t>Corresponding Author:</w:t>
      </w:r>
      <w:r w:rsidRPr="00A7714B">
        <w:rPr>
          <w:rFonts w:ascii="Times New Roman" w:eastAsia="Times New Roman" w:hAnsi="Times New Roman" w:cs="Times New Roman"/>
          <w:color w:val="0F1115"/>
          <w:kern w:val="0"/>
          <w14:ligatures w14:val="none"/>
        </w:rPr>
        <w:br/>
        <w:t>Prof. Dr. Max Ebengho Bokelo</w:t>
      </w:r>
      <w:r w:rsidRPr="00A7714B">
        <w:rPr>
          <w:rFonts w:ascii="Times New Roman" w:eastAsia="Times New Roman" w:hAnsi="Times New Roman" w:cs="Times New Roman"/>
          <w:color w:val="0F1115"/>
          <w:kern w:val="0"/>
          <w14:ligatures w14:val="none"/>
        </w:rPr>
        <w:br/>
        <w:t>Email: maxebg@yahoo.fr</w:t>
      </w:r>
    </w:p>
    <w:p w14:paraId="1BED797E" w14:textId="77777777" w:rsidR="00A7714B" w:rsidRPr="00A7714B" w:rsidRDefault="00A7714B" w:rsidP="00A7714B">
      <w:pPr>
        <w:shd w:val="clear" w:color="auto" w:fill="FFFFFF"/>
        <w:spacing w:before="240" w:after="240" w:line="420" w:lineRule="atLeast"/>
        <w:rPr>
          <w:rFonts w:ascii="Times New Roman" w:eastAsia="Times New Roman" w:hAnsi="Times New Roman" w:cs="Times New Roman"/>
          <w:color w:val="0F1115"/>
          <w:kern w:val="0"/>
          <w14:ligatures w14:val="none"/>
        </w:rPr>
      </w:pPr>
      <w:r w:rsidRPr="00A7714B">
        <w:rPr>
          <w:rFonts w:ascii="Times New Roman" w:eastAsia="Times New Roman" w:hAnsi="Times New Roman" w:cs="Times New Roman"/>
          <w:b/>
          <w:bCs/>
          <w:color w:val="0F1115"/>
          <w:kern w:val="0"/>
          <w14:ligatures w14:val="none"/>
        </w:rPr>
        <w:t>Conflicts of Interest:</w:t>
      </w:r>
      <w:r w:rsidRPr="00A7714B">
        <w:rPr>
          <w:rFonts w:ascii="Times New Roman" w:eastAsia="Times New Roman" w:hAnsi="Times New Roman" w:cs="Times New Roman"/>
          <w:color w:val="0F1115"/>
          <w:kern w:val="0"/>
          <w14:ligatures w14:val="none"/>
        </w:rPr>
        <w:t> None declared.</w:t>
      </w:r>
      <w:r w:rsidRPr="00A7714B">
        <w:rPr>
          <w:rFonts w:ascii="Times New Roman" w:eastAsia="Times New Roman" w:hAnsi="Times New Roman" w:cs="Times New Roman"/>
          <w:color w:val="0F1115"/>
          <w:kern w:val="0"/>
          <w14:ligatures w14:val="none"/>
        </w:rPr>
        <w:br/>
      </w:r>
      <w:r w:rsidRPr="00A7714B">
        <w:rPr>
          <w:rFonts w:ascii="Times New Roman" w:eastAsia="Times New Roman" w:hAnsi="Times New Roman" w:cs="Times New Roman"/>
          <w:b/>
          <w:bCs/>
          <w:color w:val="0F1115"/>
          <w:kern w:val="0"/>
          <w14:ligatures w14:val="none"/>
        </w:rPr>
        <w:t>Funding:</w:t>
      </w:r>
      <w:r w:rsidRPr="00A7714B">
        <w:rPr>
          <w:rFonts w:ascii="Times New Roman" w:eastAsia="Times New Roman" w:hAnsi="Times New Roman" w:cs="Times New Roman"/>
          <w:color w:val="0F1115"/>
          <w:kern w:val="0"/>
          <w14:ligatures w14:val="none"/>
        </w:rPr>
        <w:t> Self-funded.</w:t>
      </w:r>
    </w:p>
    <w:p w14:paraId="005A8FDF" w14:textId="77777777" w:rsidR="00A7714B" w:rsidRPr="00A7714B" w:rsidRDefault="00A7714B" w:rsidP="00A7714B">
      <w:pPr>
        <w:shd w:val="clear" w:color="auto" w:fill="FFFFFF"/>
        <w:spacing w:before="240" w:after="240" w:line="420" w:lineRule="atLeast"/>
        <w:rPr>
          <w:rFonts w:ascii="Times New Roman" w:eastAsia="Times New Roman" w:hAnsi="Times New Roman" w:cs="Times New Roman"/>
          <w:color w:val="0F1115"/>
          <w:kern w:val="0"/>
          <w14:ligatures w14:val="none"/>
        </w:rPr>
      </w:pPr>
      <w:r w:rsidRPr="00A7714B">
        <w:rPr>
          <w:rFonts w:ascii="Times New Roman" w:eastAsia="Times New Roman" w:hAnsi="Times New Roman" w:cs="Times New Roman"/>
          <w:b/>
          <w:bCs/>
          <w:color w:val="0F1115"/>
          <w:kern w:val="0"/>
          <w14:ligatures w14:val="none"/>
        </w:rPr>
        <w:t>Acknowledgments:</w:t>
      </w:r>
      <w:r w:rsidRPr="00A7714B">
        <w:rPr>
          <w:rFonts w:ascii="Times New Roman" w:eastAsia="Times New Roman" w:hAnsi="Times New Roman" w:cs="Times New Roman"/>
          <w:color w:val="0F1115"/>
          <w:kern w:val="0"/>
          <w14:ligatures w14:val="none"/>
        </w:rPr>
        <w:t xml:space="preserve"> The authors thank the academic authorities of ISTM </w:t>
      </w:r>
      <w:proofErr w:type="spellStart"/>
      <w:r w:rsidRPr="00A7714B">
        <w:rPr>
          <w:rFonts w:ascii="Times New Roman" w:eastAsia="Times New Roman" w:hAnsi="Times New Roman" w:cs="Times New Roman"/>
          <w:color w:val="0F1115"/>
          <w:kern w:val="0"/>
          <w14:ligatures w14:val="none"/>
        </w:rPr>
        <w:t>Mbandaka</w:t>
      </w:r>
      <w:proofErr w:type="spellEnd"/>
      <w:r w:rsidRPr="00A7714B">
        <w:rPr>
          <w:rFonts w:ascii="Times New Roman" w:eastAsia="Times New Roman" w:hAnsi="Times New Roman" w:cs="Times New Roman"/>
          <w:color w:val="0F1115"/>
          <w:kern w:val="0"/>
          <w14:ligatures w14:val="none"/>
        </w:rPr>
        <w:t xml:space="preserve">, the team of the </w:t>
      </w:r>
      <w:proofErr w:type="spellStart"/>
      <w:r w:rsidRPr="00A7714B">
        <w:rPr>
          <w:rFonts w:ascii="Times New Roman" w:eastAsia="Times New Roman" w:hAnsi="Times New Roman" w:cs="Times New Roman"/>
          <w:color w:val="0F1115"/>
          <w:kern w:val="0"/>
          <w14:ligatures w14:val="none"/>
        </w:rPr>
        <w:t>Mbandaka</w:t>
      </w:r>
      <w:proofErr w:type="spellEnd"/>
      <w:r w:rsidRPr="00A7714B">
        <w:rPr>
          <w:rFonts w:ascii="Times New Roman" w:eastAsia="Times New Roman" w:hAnsi="Times New Roman" w:cs="Times New Roman"/>
          <w:color w:val="0F1115"/>
          <w:kern w:val="0"/>
          <w14:ligatures w14:val="none"/>
        </w:rPr>
        <w:t xml:space="preserve"> Diabetic and Epileptic Clinic, and all the patients and families who contributed to this study.</w:t>
      </w:r>
    </w:p>
    <w:p w14:paraId="2D4E2139" w14:textId="77777777" w:rsidR="00A7714B" w:rsidRPr="00A7714B" w:rsidRDefault="00A7714B" w:rsidP="00A7714B">
      <w:pPr>
        <w:shd w:val="clear" w:color="auto" w:fill="FFFFFF"/>
        <w:spacing w:before="240" w:after="240" w:line="420" w:lineRule="atLeast"/>
        <w:rPr>
          <w:rFonts w:ascii="Times New Roman" w:eastAsia="Times New Roman" w:hAnsi="Times New Roman" w:cs="Times New Roman"/>
          <w:color w:val="0F1115"/>
          <w:kern w:val="0"/>
          <w14:ligatures w14:val="none"/>
        </w:rPr>
      </w:pPr>
      <w:r w:rsidRPr="00A7714B">
        <w:rPr>
          <w:rFonts w:ascii="Times New Roman" w:eastAsia="Times New Roman" w:hAnsi="Times New Roman" w:cs="Times New Roman"/>
          <w:b/>
          <w:bCs/>
          <w:color w:val="0F1115"/>
          <w:kern w:val="0"/>
          <w14:ligatures w14:val="none"/>
        </w:rPr>
        <w:t>Author Contributions:</w:t>
      </w:r>
      <w:r w:rsidRPr="00A7714B">
        <w:rPr>
          <w:rFonts w:ascii="Times New Roman" w:eastAsia="Times New Roman" w:hAnsi="Times New Roman" w:cs="Times New Roman"/>
          <w:color w:val="0F1115"/>
          <w:kern w:val="0"/>
          <w14:ligatures w14:val="none"/>
        </w:rPr>
        <w:t> Jonathan Mazongo Baboto conceived the study, collected and analyzed the data. Professor Max Ebengho Bokelo supervised the work and wrote the manuscript. Patrick Mundembe Bogbaka provided methodological guidance.</w:t>
      </w:r>
    </w:p>
    <w:p w14:paraId="7E0F7C71" w14:textId="77777777" w:rsidR="00A7714B" w:rsidRPr="00A7714B" w:rsidRDefault="00A7714B" w:rsidP="00A7714B">
      <w:pPr>
        <w:shd w:val="clear" w:color="auto" w:fill="FFFFFF"/>
        <w:spacing w:before="480" w:after="240" w:line="480" w:lineRule="atLeast"/>
        <w:outlineLvl w:val="1"/>
        <w:rPr>
          <w:rFonts w:ascii="Times New Roman" w:eastAsia="Times New Roman" w:hAnsi="Times New Roman" w:cs="Times New Roman"/>
          <w:b/>
          <w:bCs/>
          <w:color w:val="0F1115"/>
          <w:kern w:val="0"/>
          <w:sz w:val="33"/>
          <w:szCs w:val="33"/>
          <w14:ligatures w14:val="none"/>
        </w:rPr>
      </w:pPr>
      <w:r w:rsidRPr="00A7714B">
        <w:rPr>
          <w:rFonts w:ascii="Times New Roman" w:eastAsia="Times New Roman" w:hAnsi="Times New Roman" w:cs="Times New Roman"/>
          <w:b/>
          <w:bCs/>
          <w:color w:val="0F1115"/>
          <w:kern w:val="0"/>
          <w:sz w:val="33"/>
          <w:szCs w:val="33"/>
          <w14:ligatures w14:val="none"/>
        </w:rPr>
        <w:t>Abstract</w:t>
      </w:r>
    </w:p>
    <w:p w14:paraId="3325ECCB" w14:textId="77777777" w:rsidR="00A7714B" w:rsidRPr="00A7714B" w:rsidRDefault="00A7714B" w:rsidP="00A7714B">
      <w:pPr>
        <w:shd w:val="clear" w:color="auto" w:fill="FFFFFF"/>
        <w:spacing w:before="240" w:after="240" w:line="420" w:lineRule="atLeast"/>
        <w:rPr>
          <w:rFonts w:ascii="Times New Roman" w:eastAsia="Times New Roman" w:hAnsi="Times New Roman" w:cs="Times New Roman"/>
          <w:color w:val="0F1115"/>
          <w:kern w:val="0"/>
          <w14:ligatures w14:val="none"/>
        </w:rPr>
      </w:pPr>
      <w:r w:rsidRPr="00A7714B">
        <w:rPr>
          <w:rFonts w:ascii="Times New Roman" w:eastAsia="Times New Roman" w:hAnsi="Times New Roman" w:cs="Times New Roman"/>
          <w:b/>
          <w:bCs/>
          <w:color w:val="0F1115"/>
          <w:kern w:val="0"/>
          <w14:ligatures w14:val="none"/>
        </w:rPr>
        <w:t>Introduction:</w:t>
      </w:r>
      <w:r w:rsidRPr="00A7714B">
        <w:rPr>
          <w:rFonts w:ascii="Times New Roman" w:eastAsia="Times New Roman" w:hAnsi="Times New Roman" w:cs="Times New Roman"/>
          <w:color w:val="0F1115"/>
          <w:kern w:val="0"/>
          <w14:ligatures w14:val="none"/>
        </w:rPr>
        <w:t xml:space="preserve"> Type 1 diabetes (T1D), or juvenile diabetes, is a chronic autoimmune disease characterized by the destruction of pancreatic beta cells, leading to absolute insulin deficiency. It primarily affects children, adolescents, and young adults under 20 years of age. In the Democratic Republic of the Congo (DRC), particularly in </w:t>
      </w:r>
      <w:proofErr w:type="spellStart"/>
      <w:r w:rsidRPr="00A7714B">
        <w:rPr>
          <w:rFonts w:ascii="Times New Roman" w:eastAsia="Times New Roman" w:hAnsi="Times New Roman" w:cs="Times New Roman"/>
          <w:color w:val="0F1115"/>
          <w:kern w:val="0"/>
          <w14:ligatures w14:val="none"/>
        </w:rPr>
        <w:t>Mbandaka</w:t>
      </w:r>
      <w:proofErr w:type="spellEnd"/>
      <w:r w:rsidRPr="00A7714B">
        <w:rPr>
          <w:rFonts w:ascii="Times New Roman" w:eastAsia="Times New Roman" w:hAnsi="Times New Roman" w:cs="Times New Roman"/>
          <w:color w:val="0F1115"/>
          <w:kern w:val="0"/>
          <w14:ligatures w14:val="none"/>
        </w:rPr>
        <w:t xml:space="preserve">, epidemiological data on </w:t>
      </w:r>
      <w:r w:rsidRPr="00A7714B">
        <w:rPr>
          <w:rFonts w:ascii="Times New Roman" w:eastAsia="Times New Roman" w:hAnsi="Times New Roman" w:cs="Times New Roman"/>
          <w:color w:val="0F1115"/>
          <w:kern w:val="0"/>
          <w14:ligatures w14:val="none"/>
        </w:rPr>
        <w:lastRenderedPageBreak/>
        <w:t>juvenile diabetes remain scarce, hindering the development of effective prevention and treatment strategies.</w:t>
      </w:r>
    </w:p>
    <w:p w14:paraId="50F9F73F" w14:textId="77777777" w:rsidR="00A7714B" w:rsidRPr="00A7714B" w:rsidRDefault="00A7714B" w:rsidP="00A7714B">
      <w:pPr>
        <w:shd w:val="clear" w:color="auto" w:fill="FFFFFF"/>
        <w:spacing w:before="240" w:after="240" w:line="420" w:lineRule="atLeast"/>
        <w:rPr>
          <w:rFonts w:ascii="Times New Roman" w:eastAsia="Times New Roman" w:hAnsi="Times New Roman" w:cs="Times New Roman"/>
          <w:color w:val="0F1115"/>
          <w:kern w:val="0"/>
          <w14:ligatures w14:val="none"/>
        </w:rPr>
      </w:pPr>
      <w:r w:rsidRPr="00A7714B">
        <w:rPr>
          <w:rFonts w:ascii="Times New Roman" w:eastAsia="Times New Roman" w:hAnsi="Times New Roman" w:cs="Times New Roman"/>
          <w:b/>
          <w:bCs/>
          <w:color w:val="0F1115"/>
          <w:kern w:val="0"/>
          <w14:ligatures w14:val="none"/>
        </w:rPr>
        <w:t>Objective:</w:t>
      </w:r>
      <w:r w:rsidRPr="00A7714B">
        <w:rPr>
          <w:rFonts w:ascii="Times New Roman" w:eastAsia="Times New Roman" w:hAnsi="Times New Roman" w:cs="Times New Roman"/>
          <w:color w:val="0F1115"/>
          <w:kern w:val="0"/>
          <w14:ligatures w14:val="none"/>
        </w:rPr>
        <w:t xml:space="preserve"> To determine the prevalence of juvenile diabetes among children aged 0 to 20 years in </w:t>
      </w:r>
      <w:proofErr w:type="spellStart"/>
      <w:r w:rsidRPr="00A7714B">
        <w:rPr>
          <w:rFonts w:ascii="Times New Roman" w:eastAsia="Times New Roman" w:hAnsi="Times New Roman" w:cs="Times New Roman"/>
          <w:color w:val="0F1115"/>
          <w:kern w:val="0"/>
          <w14:ligatures w14:val="none"/>
        </w:rPr>
        <w:t>Mbandaka</w:t>
      </w:r>
      <w:proofErr w:type="spellEnd"/>
      <w:r w:rsidRPr="00A7714B">
        <w:rPr>
          <w:rFonts w:ascii="Times New Roman" w:eastAsia="Times New Roman" w:hAnsi="Times New Roman" w:cs="Times New Roman"/>
          <w:color w:val="0F1115"/>
          <w:kern w:val="0"/>
          <w14:ligatures w14:val="none"/>
        </w:rPr>
        <w:t>, to identify associated factors, and to analyze treatment conditions.</w:t>
      </w:r>
    </w:p>
    <w:p w14:paraId="208EFB03" w14:textId="77777777" w:rsidR="00A7714B" w:rsidRPr="00A7714B" w:rsidRDefault="00A7714B" w:rsidP="00A7714B">
      <w:pPr>
        <w:shd w:val="clear" w:color="auto" w:fill="FFFFFF"/>
        <w:spacing w:before="240" w:after="240" w:line="420" w:lineRule="atLeast"/>
        <w:rPr>
          <w:rFonts w:ascii="Times New Roman" w:eastAsia="Times New Roman" w:hAnsi="Times New Roman" w:cs="Times New Roman"/>
          <w:color w:val="0F1115"/>
          <w:kern w:val="0"/>
          <w14:ligatures w14:val="none"/>
        </w:rPr>
      </w:pPr>
      <w:r w:rsidRPr="00A7714B">
        <w:rPr>
          <w:rFonts w:ascii="Times New Roman" w:eastAsia="Times New Roman" w:hAnsi="Times New Roman" w:cs="Times New Roman"/>
          <w:b/>
          <w:bCs/>
          <w:color w:val="0F1115"/>
          <w:kern w:val="0"/>
          <w14:ligatures w14:val="none"/>
        </w:rPr>
        <w:t>Methods:</w:t>
      </w:r>
      <w:r w:rsidRPr="00A7714B">
        <w:rPr>
          <w:rFonts w:ascii="Times New Roman" w:eastAsia="Times New Roman" w:hAnsi="Times New Roman" w:cs="Times New Roman"/>
          <w:color w:val="0F1115"/>
          <w:kern w:val="0"/>
          <w14:ligatures w14:val="none"/>
        </w:rPr>
        <w:t xml:space="preserve"> A retrospective descriptive study with a quantitative approach was conducted at the </w:t>
      </w:r>
      <w:proofErr w:type="spellStart"/>
      <w:r w:rsidRPr="00A7714B">
        <w:rPr>
          <w:rFonts w:ascii="Times New Roman" w:eastAsia="Times New Roman" w:hAnsi="Times New Roman" w:cs="Times New Roman"/>
          <w:color w:val="0F1115"/>
          <w:kern w:val="0"/>
          <w14:ligatures w14:val="none"/>
        </w:rPr>
        <w:t>Mbandaka</w:t>
      </w:r>
      <w:proofErr w:type="spellEnd"/>
      <w:r w:rsidRPr="00A7714B">
        <w:rPr>
          <w:rFonts w:ascii="Times New Roman" w:eastAsia="Times New Roman" w:hAnsi="Times New Roman" w:cs="Times New Roman"/>
          <w:color w:val="0F1115"/>
          <w:kern w:val="0"/>
          <w14:ligatures w14:val="none"/>
        </w:rPr>
        <w:t xml:space="preserve"> Diabetic and Epileptic Clinic. Among 346 registered patients, 36 cases of type 1 diabetes met the inclusion criteria (age 0–20 years, confirmed T1D diagnosis). Data were extracted from medical records covering the period from January 2020 to December 2025. Descriptive analyses were performed using frequencies and percentages.</w:t>
      </w:r>
    </w:p>
    <w:p w14:paraId="284074BD" w14:textId="77777777" w:rsidR="00A7714B" w:rsidRPr="00A7714B" w:rsidRDefault="00A7714B" w:rsidP="00A7714B">
      <w:pPr>
        <w:shd w:val="clear" w:color="auto" w:fill="FFFFFF"/>
        <w:spacing w:before="240" w:after="240" w:line="420" w:lineRule="atLeast"/>
        <w:rPr>
          <w:rFonts w:ascii="Times New Roman" w:eastAsia="Times New Roman" w:hAnsi="Times New Roman" w:cs="Times New Roman"/>
          <w:color w:val="0F1115"/>
          <w:kern w:val="0"/>
          <w14:ligatures w14:val="none"/>
        </w:rPr>
      </w:pPr>
      <w:r w:rsidRPr="00A7714B">
        <w:rPr>
          <w:rFonts w:ascii="Times New Roman" w:eastAsia="Times New Roman" w:hAnsi="Times New Roman" w:cs="Times New Roman"/>
          <w:b/>
          <w:bCs/>
          <w:color w:val="0F1115"/>
          <w:kern w:val="0"/>
          <w14:ligatures w14:val="none"/>
        </w:rPr>
        <w:t>Results:</w:t>
      </w:r>
      <w:r w:rsidRPr="00A7714B">
        <w:rPr>
          <w:rFonts w:ascii="Times New Roman" w:eastAsia="Times New Roman" w:hAnsi="Times New Roman" w:cs="Times New Roman"/>
          <w:color w:val="0F1115"/>
          <w:kern w:val="0"/>
          <w14:ligatures w14:val="none"/>
        </w:rPr>
        <w:t xml:space="preserve"> A slight female predominance was observed (55.6% vs. 44.4%). The most affected age group was 15–19 years (38.9%), followed by 10–14 years (33.3%). </w:t>
      </w:r>
      <w:proofErr w:type="gramStart"/>
      <w:r w:rsidRPr="00A7714B">
        <w:rPr>
          <w:rFonts w:ascii="Times New Roman" w:eastAsia="Times New Roman" w:hAnsi="Times New Roman" w:cs="Times New Roman"/>
          <w:color w:val="0F1115"/>
          <w:kern w:val="0"/>
          <w14:ligatures w14:val="none"/>
        </w:rPr>
        <w:t>The majority of</w:t>
      </w:r>
      <w:proofErr w:type="gramEnd"/>
      <w:r w:rsidRPr="00A7714B">
        <w:rPr>
          <w:rFonts w:ascii="Times New Roman" w:eastAsia="Times New Roman" w:hAnsi="Times New Roman" w:cs="Times New Roman"/>
          <w:color w:val="0F1115"/>
          <w:kern w:val="0"/>
          <w14:ligatures w14:val="none"/>
        </w:rPr>
        <w:t xml:space="preserve"> cases came from urban areas (64%). Weight loss (55.5%), polyuria (22%), and fatigue (17%) were the main clinical signs. All patients were on insulin therapy (100%). Environmental factors (72%) dominated over family history (28%). The main treatment difficulties were lack of medication (44.4%), high cost (28%), and difficult access to care (28%). Diagnosis was delayed in 72.2% of cases (discovered during hospitalization).</w:t>
      </w:r>
    </w:p>
    <w:p w14:paraId="4BCB378C" w14:textId="77777777" w:rsidR="00A7714B" w:rsidRPr="00A7714B" w:rsidRDefault="00A7714B" w:rsidP="00A7714B">
      <w:pPr>
        <w:shd w:val="clear" w:color="auto" w:fill="FFFFFF"/>
        <w:spacing w:before="240" w:after="240" w:line="420" w:lineRule="atLeast"/>
        <w:rPr>
          <w:rFonts w:ascii="Times New Roman" w:eastAsia="Times New Roman" w:hAnsi="Times New Roman" w:cs="Times New Roman"/>
          <w:color w:val="0F1115"/>
          <w:kern w:val="0"/>
          <w14:ligatures w14:val="none"/>
        </w:rPr>
      </w:pPr>
      <w:r w:rsidRPr="00A7714B">
        <w:rPr>
          <w:rFonts w:ascii="Times New Roman" w:eastAsia="Times New Roman" w:hAnsi="Times New Roman" w:cs="Times New Roman"/>
          <w:b/>
          <w:bCs/>
          <w:color w:val="0F1115"/>
          <w:kern w:val="0"/>
          <w14:ligatures w14:val="none"/>
        </w:rPr>
        <w:t>Conclusion:</w:t>
      </w:r>
      <w:r w:rsidRPr="00A7714B">
        <w:rPr>
          <w:rFonts w:ascii="Times New Roman" w:eastAsia="Times New Roman" w:hAnsi="Times New Roman" w:cs="Times New Roman"/>
          <w:color w:val="0F1115"/>
          <w:kern w:val="0"/>
          <w14:ligatures w14:val="none"/>
        </w:rPr>
        <w:t xml:space="preserve"> Juvenile diabetes is a real and documented public health problem in </w:t>
      </w:r>
      <w:proofErr w:type="spellStart"/>
      <w:r w:rsidRPr="00A7714B">
        <w:rPr>
          <w:rFonts w:ascii="Times New Roman" w:eastAsia="Times New Roman" w:hAnsi="Times New Roman" w:cs="Times New Roman"/>
          <w:color w:val="0F1115"/>
          <w:kern w:val="0"/>
          <w14:ligatures w14:val="none"/>
        </w:rPr>
        <w:t>Mbandaka</w:t>
      </w:r>
      <w:proofErr w:type="spellEnd"/>
      <w:r w:rsidRPr="00A7714B">
        <w:rPr>
          <w:rFonts w:ascii="Times New Roman" w:eastAsia="Times New Roman" w:hAnsi="Times New Roman" w:cs="Times New Roman"/>
          <w:color w:val="0F1115"/>
          <w:kern w:val="0"/>
          <w14:ligatures w14:val="none"/>
        </w:rPr>
        <w:t>. The null hypothesis (H₀) is rejected, and the alternative hypothesis (H₁) is accepted. Strengthening early screening, improving access to care, and raising public awareness are urgently needed.</w:t>
      </w:r>
    </w:p>
    <w:p w14:paraId="4E1EDB3D" w14:textId="77777777" w:rsidR="00A7714B" w:rsidRPr="00A7714B" w:rsidRDefault="00A7714B" w:rsidP="00A7714B">
      <w:pPr>
        <w:shd w:val="clear" w:color="auto" w:fill="FFFFFF"/>
        <w:spacing w:before="240" w:after="240" w:line="420" w:lineRule="atLeast"/>
        <w:rPr>
          <w:rFonts w:ascii="Times New Roman" w:eastAsia="Times New Roman" w:hAnsi="Times New Roman" w:cs="Times New Roman"/>
          <w:color w:val="0F1115"/>
          <w:kern w:val="0"/>
          <w14:ligatures w14:val="none"/>
        </w:rPr>
      </w:pPr>
      <w:r w:rsidRPr="00A7714B">
        <w:rPr>
          <w:rFonts w:ascii="Times New Roman" w:eastAsia="Times New Roman" w:hAnsi="Times New Roman" w:cs="Times New Roman"/>
          <w:b/>
          <w:bCs/>
          <w:color w:val="0F1115"/>
          <w:kern w:val="0"/>
          <w14:ligatures w14:val="none"/>
        </w:rPr>
        <w:t>Keywords:</w:t>
      </w:r>
      <w:r w:rsidRPr="00A7714B">
        <w:rPr>
          <w:rFonts w:ascii="Times New Roman" w:eastAsia="Times New Roman" w:hAnsi="Times New Roman" w:cs="Times New Roman"/>
          <w:color w:val="0F1115"/>
          <w:kern w:val="0"/>
          <w14:ligatures w14:val="none"/>
        </w:rPr>
        <w:t xml:space="preserve"> Juvenile diabetes, type 1 diabetes, prevalence, </w:t>
      </w:r>
      <w:proofErr w:type="spellStart"/>
      <w:r w:rsidRPr="00A7714B">
        <w:rPr>
          <w:rFonts w:ascii="Times New Roman" w:eastAsia="Times New Roman" w:hAnsi="Times New Roman" w:cs="Times New Roman"/>
          <w:color w:val="0F1115"/>
          <w:kern w:val="0"/>
          <w14:ligatures w14:val="none"/>
        </w:rPr>
        <w:t>Mbandaka</w:t>
      </w:r>
      <w:proofErr w:type="spellEnd"/>
      <w:r w:rsidRPr="00A7714B">
        <w:rPr>
          <w:rFonts w:ascii="Times New Roman" w:eastAsia="Times New Roman" w:hAnsi="Times New Roman" w:cs="Times New Roman"/>
          <w:color w:val="0F1115"/>
          <w:kern w:val="0"/>
          <w14:ligatures w14:val="none"/>
        </w:rPr>
        <w:t>, DRC, insulin therapy, environmental factors.</w:t>
      </w:r>
    </w:p>
    <w:p w14:paraId="37457A94" w14:textId="77777777" w:rsidR="00A7714B" w:rsidRPr="00A7714B" w:rsidRDefault="00A7714B" w:rsidP="00A7714B">
      <w:pPr>
        <w:shd w:val="clear" w:color="auto" w:fill="FFFFFF"/>
        <w:spacing w:before="480" w:after="240" w:line="480" w:lineRule="atLeast"/>
        <w:outlineLvl w:val="1"/>
        <w:rPr>
          <w:rFonts w:ascii="Times New Roman" w:eastAsia="Times New Roman" w:hAnsi="Times New Roman" w:cs="Times New Roman"/>
          <w:b/>
          <w:bCs/>
          <w:color w:val="0F1115"/>
          <w:kern w:val="0"/>
          <w:sz w:val="33"/>
          <w:szCs w:val="33"/>
          <w14:ligatures w14:val="none"/>
        </w:rPr>
      </w:pPr>
      <w:r w:rsidRPr="00A7714B">
        <w:rPr>
          <w:rFonts w:ascii="Times New Roman" w:eastAsia="Times New Roman" w:hAnsi="Times New Roman" w:cs="Times New Roman"/>
          <w:b/>
          <w:bCs/>
          <w:color w:val="0F1115"/>
          <w:kern w:val="0"/>
          <w:sz w:val="33"/>
          <w:szCs w:val="33"/>
          <w14:ligatures w14:val="none"/>
        </w:rPr>
        <w:t>1. Introduction</w:t>
      </w:r>
    </w:p>
    <w:p w14:paraId="7F7C6152" w14:textId="77777777" w:rsidR="00A7714B" w:rsidRPr="00A7714B" w:rsidRDefault="00A7714B" w:rsidP="00A7714B">
      <w:pPr>
        <w:shd w:val="clear" w:color="auto" w:fill="FFFFFF"/>
        <w:spacing w:before="240" w:after="240" w:line="420" w:lineRule="atLeast"/>
        <w:rPr>
          <w:rFonts w:ascii="Times New Roman" w:eastAsia="Times New Roman" w:hAnsi="Times New Roman" w:cs="Times New Roman"/>
          <w:color w:val="0F1115"/>
          <w:kern w:val="0"/>
          <w14:ligatures w14:val="none"/>
        </w:rPr>
      </w:pPr>
      <w:r w:rsidRPr="00A7714B">
        <w:rPr>
          <w:rFonts w:ascii="Times New Roman" w:eastAsia="Times New Roman" w:hAnsi="Times New Roman" w:cs="Times New Roman"/>
          <w:color w:val="0F1115"/>
          <w:kern w:val="0"/>
          <w14:ligatures w14:val="none"/>
        </w:rPr>
        <w:t xml:space="preserve">Type 1 diabetes (T1D), commonly known as juvenile diabetes, is a growing public health problem worldwide. This chronic autoimmune disease is characterized by the destruction of pancreatic beta cells, leading to absolute insulin deficiency and requiring lifelong management (American Diabetes Association [ADA], 2023). It primarily affects children, adolescents, and </w:t>
      </w:r>
      <w:r w:rsidRPr="00A7714B">
        <w:rPr>
          <w:rFonts w:ascii="Times New Roman" w:eastAsia="Times New Roman" w:hAnsi="Times New Roman" w:cs="Times New Roman"/>
          <w:color w:val="0F1115"/>
          <w:kern w:val="0"/>
          <w14:ligatures w14:val="none"/>
        </w:rPr>
        <w:lastRenderedPageBreak/>
        <w:t>young adults under 20 years of age and can lead to severe complications, including diabetic ketoacidosis, coma, and death, in the absence of early diagnosis and treatment (World Health Organization [WHO], 2023).</w:t>
      </w:r>
    </w:p>
    <w:p w14:paraId="61AE73A8" w14:textId="77777777" w:rsidR="00A7714B" w:rsidRPr="00A7714B" w:rsidRDefault="00A7714B" w:rsidP="00A7714B">
      <w:pPr>
        <w:shd w:val="clear" w:color="auto" w:fill="FFFFFF"/>
        <w:spacing w:before="240" w:after="240" w:line="420" w:lineRule="atLeast"/>
        <w:rPr>
          <w:rFonts w:ascii="Times New Roman" w:eastAsia="Times New Roman" w:hAnsi="Times New Roman" w:cs="Times New Roman"/>
          <w:color w:val="0F1115"/>
          <w:kern w:val="0"/>
          <w14:ligatures w14:val="none"/>
        </w:rPr>
      </w:pPr>
      <w:r w:rsidRPr="00A7714B">
        <w:rPr>
          <w:rFonts w:ascii="Times New Roman" w:eastAsia="Times New Roman" w:hAnsi="Times New Roman" w:cs="Times New Roman"/>
          <w:color w:val="0F1115"/>
          <w:kern w:val="0"/>
          <w14:ligatures w14:val="none"/>
        </w:rPr>
        <w:t>According to the International Diabetes Federation (IDF, 2021), more than 1.2 million children and adolescents under 20 years of age currently live with T1D worldwide, with an estimated annual increase in incidence of 3% to 5%. The highest incidence rates are observed in Nordic countries (Finland, Sweden), while lower rates are reported in sub-Saharan Africa. However, this geographical variation likely reflects differences in diagnostic capacity and health system performance rather than true biological differences (EURODIAB Study Group, 2020).</w:t>
      </w:r>
    </w:p>
    <w:p w14:paraId="7C97F162" w14:textId="77777777" w:rsidR="00A7714B" w:rsidRPr="00A7714B" w:rsidRDefault="00A7714B" w:rsidP="00A7714B">
      <w:pPr>
        <w:shd w:val="clear" w:color="auto" w:fill="FFFFFF"/>
        <w:spacing w:before="240" w:after="240" w:line="420" w:lineRule="atLeast"/>
        <w:rPr>
          <w:rFonts w:ascii="Times New Roman" w:eastAsia="Times New Roman" w:hAnsi="Times New Roman" w:cs="Times New Roman"/>
          <w:color w:val="0F1115"/>
          <w:kern w:val="0"/>
          <w14:ligatures w14:val="none"/>
        </w:rPr>
      </w:pPr>
      <w:r w:rsidRPr="00A7714B">
        <w:rPr>
          <w:rFonts w:ascii="Times New Roman" w:eastAsia="Times New Roman" w:hAnsi="Times New Roman" w:cs="Times New Roman"/>
          <w:color w:val="0F1115"/>
          <w:kern w:val="0"/>
          <w14:ligatures w14:val="none"/>
        </w:rPr>
        <w:t>In sub-Saharan Africa, epidemiological data on juvenile diabetes remain fragmented and largely underestimated. Several factors contribute to this situation, including insufficient health infrastructure, lack of qualified personnel, limited access to insulin, high treatment costs, and low population awareness (</w:t>
      </w:r>
      <w:proofErr w:type="spellStart"/>
      <w:r w:rsidRPr="00A7714B">
        <w:rPr>
          <w:rFonts w:ascii="Times New Roman" w:eastAsia="Times New Roman" w:hAnsi="Times New Roman" w:cs="Times New Roman"/>
          <w:color w:val="0F1115"/>
          <w:kern w:val="0"/>
          <w14:ligatures w14:val="none"/>
        </w:rPr>
        <w:t>Sobngwi</w:t>
      </w:r>
      <w:proofErr w:type="spellEnd"/>
      <w:r w:rsidRPr="00A7714B">
        <w:rPr>
          <w:rFonts w:ascii="Times New Roman" w:eastAsia="Times New Roman" w:hAnsi="Times New Roman" w:cs="Times New Roman"/>
          <w:color w:val="0F1115"/>
          <w:kern w:val="0"/>
          <w14:ligatures w14:val="none"/>
        </w:rPr>
        <w:t xml:space="preserve"> et al., 2019; Moodley et al., 2021). Consequently, many children are diagnosed late, often at the stage of severe complications such as diabetic ketoacidosis.</w:t>
      </w:r>
    </w:p>
    <w:p w14:paraId="6C143861" w14:textId="77777777" w:rsidR="00A7714B" w:rsidRPr="00A7714B" w:rsidRDefault="00A7714B" w:rsidP="00A7714B">
      <w:pPr>
        <w:shd w:val="clear" w:color="auto" w:fill="FFFFFF"/>
        <w:spacing w:before="240" w:after="240" w:line="420" w:lineRule="atLeast"/>
        <w:rPr>
          <w:rFonts w:ascii="Times New Roman" w:eastAsia="Times New Roman" w:hAnsi="Times New Roman" w:cs="Times New Roman"/>
          <w:color w:val="0F1115"/>
          <w:kern w:val="0"/>
          <w14:ligatures w14:val="none"/>
        </w:rPr>
      </w:pPr>
      <w:r w:rsidRPr="00A7714B">
        <w:rPr>
          <w:rFonts w:ascii="Times New Roman" w:eastAsia="Times New Roman" w:hAnsi="Times New Roman" w:cs="Times New Roman"/>
          <w:color w:val="0F1115"/>
          <w:kern w:val="0"/>
          <w14:ligatures w14:val="none"/>
        </w:rPr>
        <w:t>In the Democratic Republic of the Congo (DRC), the situation is particularly concerning. The Ministry of Health (2021) reported that non-communicable diseases, including diabetes, are increasing but remain under-documented. A study conducted in Kinshasa by Mupenda et al. (2018) found a male predominance among T1D patients, but data specific to other provinces, including Équateur Province, are lacking.</w:t>
      </w:r>
    </w:p>
    <w:p w14:paraId="5EC3E423" w14:textId="77777777" w:rsidR="00A7714B" w:rsidRPr="00A7714B" w:rsidRDefault="00A7714B" w:rsidP="00A7714B">
      <w:pPr>
        <w:shd w:val="clear" w:color="auto" w:fill="FFFFFF"/>
        <w:spacing w:before="240" w:after="240" w:line="420" w:lineRule="atLeast"/>
        <w:rPr>
          <w:rFonts w:ascii="Times New Roman" w:eastAsia="Times New Roman" w:hAnsi="Times New Roman" w:cs="Times New Roman"/>
          <w:color w:val="0F1115"/>
          <w:kern w:val="0"/>
          <w14:ligatures w14:val="none"/>
        </w:rPr>
      </w:pPr>
      <w:r w:rsidRPr="00A7714B">
        <w:rPr>
          <w:rFonts w:ascii="Times New Roman" w:eastAsia="Times New Roman" w:hAnsi="Times New Roman" w:cs="Times New Roman"/>
          <w:color w:val="0F1115"/>
          <w:kern w:val="0"/>
          <w14:ligatures w14:val="none"/>
        </w:rPr>
        <w:t xml:space="preserve">In </w:t>
      </w:r>
      <w:proofErr w:type="spellStart"/>
      <w:r w:rsidRPr="00A7714B">
        <w:rPr>
          <w:rFonts w:ascii="Times New Roman" w:eastAsia="Times New Roman" w:hAnsi="Times New Roman" w:cs="Times New Roman"/>
          <w:color w:val="0F1115"/>
          <w:kern w:val="0"/>
          <w14:ligatures w14:val="none"/>
        </w:rPr>
        <w:t>Mbandaka</w:t>
      </w:r>
      <w:proofErr w:type="spellEnd"/>
      <w:r w:rsidRPr="00A7714B">
        <w:rPr>
          <w:rFonts w:ascii="Times New Roman" w:eastAsia="Times New Roman" w:hAnsi="Times New Roman" w:cs="Times New Roman"/>
          <w:color w:val="0F1115"/>
          <w:kern w:val="0"/>
          <w14:ligatures w14:val="none"/>
        </w:rPr>
        <w:t>, the capital of Équateur Province, no previous study has documented the prevalence of juvenile diabetes. The absence of local epidemiological data makes it difficult to develop appropriate prevention and treatment strategies. This study therefore aimed to fill this gap by answering the following research question: </w:t>
      </w:r>
      <w:r w:rsidRPr="00A7714B">
        <w:rPr>
          <w:rFonts w:ascii="Times New Roman" w:eastAsia="Times New Roman" w:hAnsi="Times New Roman" w:cs="Times New Roman"/>
          <w:b/>
          <w:bCs/>
          <w:color w:val="0F1115"/>
          <w:kern w:val="0"/>
          <w14:ligatures w14:val="none"/>
        </w:rPr>
        <w:t xml:space="preserve">What is the prevalence of juvenile diabetes among children aged 0 to 20 years in </w:t>
      </w:r>
      <w:proofErr w:type="spellStart"/>
      <w:r w:rsidRPr="00A7714B">
        <w:rPr>
          <w:rFonts w:ascii="Times New Roman" w:eastAsia="Times New Roman" w:hAnsi="Times New Roman" w:cs="Times New Roman"/>
          <w:b/>
          <w:bCs/>
          <w:color w:val="0F1115"/>
          <w:kern w:val="0"/>
          <w14:ligatures w14:val="none"/>
        </w:rPr>
        <w:t>Mbandaka</w:t>
      </w:r>
      <w:proofErr w:type="spellEnd"/>
      <w:r w:rsidRPr="00A7714B">
        <w:rPr>
          <w:rFonts w:ascii="Times New Roman" w:eastAsia="Times New Roman" w:hAnsi="Times New Roman" w:cs="Times New Roman"/>
          <w:b/>
          <w:bCs/>
          <w:color w:val="0F1115"/>
          <w:kern w:val="0"/>
          <w14:ligatures w14:val="none"/>
        </w:rPr>
        <w:t>, what factors are associated with its occurrence, and what are the conditions of its management?</w:t>
      </w:r>
    </w:p>
    <w:p w14:paraId="1C13F925" w14:textId="77777777" w:rsidR="00A7714B" w:rsidRPr="00A7714B" w:rsidRDefault="00A7714B" w:rsidP="00A7714B">
      <w:pPr>
        <w:shd w:val="clear" w:color="auto" w:fill="FFFFFF"/>
        <w:spacing w:before="240" w:after="240" w:line="420" w:lineRule="atLeast"/>
        <w:rPr>
          <w:rFonts w:ascii="Times New Roman" w:eastAsia="Times New Roman" w:hAnsi="Times New Roman" w:cs="Times New Roman"/>
          <w:color w:val="0F1115"/>
          <w:kern w:val="0"/>
          <w14:ligatures w14:val="none"/>
        </w:rPr>
      </w:pPr>
      <w:r w:rsidRPr="00A7714B">
        <w:rPr>
          <w:rFonts w:ascii="Times New Roman" w:eastAsia="Times New Roman" w:hAnsi="Times New Roman" w:cs="Times New Roman"/>
          <w:color w:val="0F1115"/>
          <w:kern w:val="0"/>
          <w14:ligatures w14:val="none"/>
        </w:rPr>
        <w:t>Two competing hypotheses were formulated:</w:t>
      </w:r>
    </w:p>
    <w:p w14:paraId="4549BF88" w14:textId="77777777" w:rsidR="00A7714B" w:rsidRPr="00A7714B" w:rsidRDefault="00A7714B" w:rsidP="00A7714B">
      <w:pPr>
        <w:numPr>
          <w:ilvl w:val="0"/>
          <w:numId w:val="1"/>
        </w:numPr>
        <w:shd w:val="clear" w:color="auto" w:fill="FFFFFF"/>
        <w:spacing w:after="0" w:line="420" w:lineRule="atLeast"/>
        <w:rPr>
          <w:rFonts w:ascii="Times New Roman" w:eastAsia="Times New Roman" w:hAnsi="Times New Roman" w:cs="Times New Roman"/>
          <w:color w:val="0F1115"/>
          <w:kern w:val="0"/>
          <w14:ligatures w14:val="none"/>
        </w:rPr>
      </w:pPr>
      <w:r w:rsidRPr="00A7714B">
        <w:rPr>
          <w:rFonts w:ascii="Times New Roman" w:eastAsia="Times New Roman" w:hAnsi="Times New Roman" w:cs="Times New Roman"/>
          <w:b/>
          <w:bCs/>
          <w:color w:val="0F1115"/>
          <w:kern w:val="0"/>
          <w14:ligatures w14:val="none"/>
        </w:rPr>
        <w:lastRenderedPageBreak/>
        <w:t>Null hypothesis (H₀):</w:t>
      </w:r>
      <w:r w:rsidRPr="00A7714B">
        <w:rPr>
          <w:rFonts w:ascii="Times New Roman" w:eastAsia="Times New Roman" w:hAnsi="Times New Roman" w:cs="Times New Roman"/>
          <w:color w:val="0F1115"/>
          <w:kern w:val="0"/>
          <w14:ligatures w14:val="none"/>
        </w:rPr>
        <w:t xml:space="preserve"> Juvenile diabetes among children aged 0 to 20 years is not a significant public health problem in </w:t>
      </w:r>
      <w:proofErr w:type="spellStart"/>
      <w:r w:rsidRPr="00A7714B">
        <w:rPr>
          <w:rFonts w:ascii="Times New Roman" w:eastAsia="Times New Roman" w:hAnsi="Times New Roman" w:cs="Times New Roman"/>
          <w:color w:val="0F1115"/>
          <w:kern w:val="0"/>
          <w14:ligatures w14:val="none"/>
        </w:rPr>
        <w:t>Mbandaka</w:t>
      </w:r>
      <w:proofErr w:type="spellEnd"/>
      <w:r w:rsidRPr="00A7714B">
        <w:rPr>
          <w:rFonts w:ascii="Times New Roman" w:eastAsia="Times New Roman" w:hAnsi="Times New Roman" w:cs="Times New Roman"/>
          <w:color w:val="0F1115"/>
          <w:kern w:val="0"/>
          <w14:ligatures w14:val="none"/>
        </w:rPr>
        <w:t>. There is no documented prevalence, associated factors are not clearly identifiable, and treatment conditions do not present major specific difficulties.</w:t>
      </w:r>
    </w:p>
    <w:p w14:paraId="39459C00" w14:textId="77777777" w:rsidR="00A7714B" w:rsidRPr="00A7714B" w:rsidRDefault="00A7714B" w:rsidP="00A7714B">
      <w:pPr>
        <w:numPr>
          <w:ilvl w:val="0"/>
          <w:numId w:val="1"/>
        </w:numPr>
        <w:shd w:val="clear" w:color="auto" w:fill="FFFFFF"/>
        <w:spacing w:after="0" w:line="420" w:lineRule="atLeast"/>
        <w:rPr>
          <w:rFonts w:ascii="Times New Roman" w:eastAsia="Times New Roman" w:hAnsi="Times New Roman" w:cs="Times New Roman"/>
          <w:color w:val="0F1115"/>
          <w:kern w:val="0"/>
          <w14:ligatures w14:val="none"/>
        </w:rPr>
      </w:pPr>
      <w:r w:rsidRPr="00A7714B">
        <w:rPr>
          <w:rFonts w:ascii="Times New Roman" w:eastAsia="Times New Roman" w:hAnsi="Times New Roman" w:cs="Times New Roman"/>
          <w:b/>
          <w:bCs/>
          <w:color w:val="0F1115"/>
          <w:kern w:val="0"/>
          <w14:ligatures w14:val="none"/>
        </w:rPr>
        <w:t>Alternative hypothesis (H₁):</w:t>
      </w:r>
      <w:r w:rsidRPr="00A7714B">
        <w:rPr>
          <w:rFonts w:ascii="Times New Roman" w:eastAsia="Times New Roman" w:hAnsi="Times New Roman" w:cs="Times New Roman"/>
          <w:color w:val="0F1115"/>
          <w:kern w:val="0"/>
          <w14:ligatures w14:val="none"/>
        </w:rPr>
        <w:t xml:space="preserve"> Juvenile diabetes among children aged 0 to 20 years constitutes a real public health problem in </w:t>
      </w:r>
      <w:proofErr w:type="spellStart"/>
      <w:r w:rsidRPr="00A7714B">
        <w:rPr>
          <w:rFonts w:ascii="Times New Roman" w:eastAsia="Times New Roman" w:hAnsi="Times New Roman" w:cs="Times New Roman"/>
          <w:color w:val="0F1115"/>
          <w:kern w:val="0"/>
          <w14:ligatures w14:val="none"/>
        </w:rPr>
        <w:t>Mbandaka</w:t>
      </w:r>
      <w:proofErr w:type="spellEnd"/>
      <w:r w:rsidRPr="00A7714B">
        <w:rPr>
          <w:rFonts w:ascii="Times New Roman" w:eastAsia="Times New Roman" w:hAnsi="Times New Roman" w:cs="Times New Roman"/>
          <w:color w:val="0F1115"/>
          <w:kern w:val="0"/>
          <w14:ligatures w14:val="none"/>
        </w:rPr>
        <w:t>, with a documented prevalence, identifiable associated factors, and specific treatment difficulties (access to care, insulin availability, high cost).</w:t>
      </w:r>
    </w:p>
    <w:p w14:paraId="3E7E6C70" w14:textId="77777777" w:rsidR="00A7714B" w:rsidRPr="00A7714B" w:rsidRDefault="00A7714B" w:rsidP="00A7714B">
      <w:pPr>
        <w:shd w:val="clear" w:color="auto" w:fill="FFFFFF"/>
        <w:spacing w:before="240" w:after="240" w:line="420" w:lineRule="atLeast"/>
        <w:rPr>
          <w:rFonts w:ascii="Times New Roman" w:eastAsia="Times New Roman" w:hAnsi="Times New Roman" w:cs="Times New Roman"/>
          <w:color w:val="0F1115"/>
          <w:kern w:val="0"/>
          <w14:ligatures w14:val="none"/>
        </w:rPr>
      </w:pPr>
      <w:r w:rsidRPr="00A7714B">
        <w:rPr>
          <w:rFonts w:ascii="Times New Roman" w:eastAsia="Times New Roman" w:hAnsi="Times New Roman" w:cs="Times New Roman"/>
          <w:color w:val="0F1115"/>
          <w:kern w:val="0"/>
          <w14:ligatures w14:val="none"/>
        </w:rPr>
        <w:t xml:space="preserve">The specific objectives were: (1) to evaluate the prevalence of juvenile diabetes in </w:t>
      </w:r>
      <w:proofErr w:type="spellStart"/>
      <w:r w:rsidRPr="00A7714B">
        <w:rPr>
          <w:rFonts w:ascii="Times New Roman" w:eastAsia="Times New Roman" w:hAnsi="Times New Roman" w:cs="Times New Roman"/>
          <w:color w:val="0F1115"/>
          <w:kern w:val="0"/>
          <w14:ligatures w14:val="none"/>
        </w:rPr>
        <w:t>Mbandaka</w:t>
      </w:r>
      <w:proofErr w:type="spellEnd"/>
      <w:r w:rsidRPr="00A7714B">
        <w:rPr>
          <w:rFonts w:ascii="Times New Roman" w:eastAsia="Times New Roman" w:hAnsi="Times New Roman" w:cs="Times New Roman"/>
          <w:color w:val="0F1115"/>
          <w:kern w:val="0"/>
          <w14:ligatures w14:val="none"/>
        </w:rPr>
        <w:t>; (2) to identify sociodemographic, clinical, and anamnestic factors associated with its occurrence; (3) to analyze the conditions of diagnosis and treatment; and (4) to evaluate the influence of socio-health factors on disease management.</w:t>
      </w:r>
    </w:p>
    <w:p w14:paraId="572624BF" w14:textId="77777777" w:rsidR="00A7714B" w:rsidRPr="00A7714B" w:rsidRDefault="00A7714B" w:rsidP="00A7714B">
      <w:pPr>
        <w:shd w:val="clear" w:color="auto" w:fill="FFFFFF"/>
        <w:spacing w:before="480" w:after="240" w:line="480" w:lineRule="atLeast"/>
        <w:outlineLvl w:val="1"/>
        <w:rPr>
          <w:rFonts w:ascii="Times New Roman" w:eastAsia="Times New Roman" w:hAnsi="Times New Roman" w:cs="Times New Roman"/>
          <w:b/>
          <w:bCs/>
          <w:color w:val="0F1115"/>
          <w:kern w:val="0"/>
          <w:sz w:val="33"/>
          <w:szCs w:val="33"/>
          <w14:ligatures w14:val="none"/>
        </w:rPr>
      </w:pPr>
      <w:r w:rsidRPr="00A7714B">
        <w:rPr>
          <w:rFonts w:ascii="Times New Roman" w:eastAsia="Times New Roman" w:hAnsi="Times New Roman" w:cs="Times New Roman"/>
          <w:b/>
          <w:bCs/>
          <w:color w:val="0F1115"/>
          <w:kern w:val="0"/>
          <w:sz w:val="33"/>
          <w:szCs w:val="33"/>
          <w14:ligatures w14:val="none"/>
        </w:rPr>
        <w:t>2. Methods</w:t>
      </w:r>
    </w:p>
    <w:p w14:paraId="6D5C9C0F" w14:textId="77777777" w:rsidR="00A7714B" w:rsidRPr="00A7714B" w:rsidRDefault="00A7714B" w:rsidP="00A7714B">
      <w:pPr>
        <w:shd w:val="clear" w:color="auto" w:fill="FFFFFF"/>
        <w:spacing w:before="480" w:after="240" w:line="450" w:lineRule="atLeast"/>
        <w:outlineLvl w:val="2"/>
        <w:rPr>
          <w:rFonts w:ascii="Times New Roman" w:eastAsia="Times New Roman" w:hAnsi="Times New Roman" w:cs="Times New Roman"/>
          <w:b/>
          <w:bCs/>
          <w:color w:val="0F1115"/>
          <w:kern w:val="0"/>
          <w:sz w:val="30"/>
          <w:szCs w:val="30"/>
          <w14:ligatures w14:val="none"/>
        </w:rPr>
      </w:pPr>
      <w:r w:rsidRPr="00A7714B">
        <w:rPr>
          <w:rFonts w:ascii="Times New Roman" w:eastAsia="Times New Roman" w:hAnsi="Times New Roman" w:cs="Times New Roman"/>
          <w:b/>
          <w:bCs/>
          <w:color w:val="0F1115"/>
          <w:kern w:val="0"/>
          <w:sz w:val="30"/>
          <w:szCs w:val="30"/>
          <w14:ligatures w14:val="none"/>
        </w:rPr>
        <w:t>2.1. Study Design and Setting</w:t>
      </w:r>
    </w:p>
    <w:p w14:paraId="14DBE223" w14:textId="77777777" w:rsidR="00A7714B" w:rsidRPr="00A7714B" w:rsidRDefault="00A7714B" w:rsidP="00A7714B">
      <w:pPr>
        <w:shd w:val="clear" w:color="auto" w:fill="FFFFFF"/>
        <w:spacing w:before="240" w:after="240" w:line="420" w:lineRule="atLeast"/>
        <w:rPr>
          <w:rFonts w:ascii="Times New Roman" w:eastAsia="Times New Roman" w:hAnsi="Times New Roman" w:cs="Times New Roman"/>
          <w:color w:val="0F1115"/>
          <w:kern w:val="0"/>
          <w14:ligatures w14:val="none"/>
        </w:rPr>
      </w:pPr>
      <w:r w:rsidRPr="00A7714B">
        <w:rPr>
          <w:rFonts w:ascii="Times New Roman" w:eastAsia="Times New Roman" w:hAnsi="Times New Roman" w:cs="Times New Roman"/>
          <w:color w:val="0F1115"/>
          <w:kern w:val="0"/>
          <w14:ligatures w14:val="none"/>
        </w:rPr>
        <w:t xml:space="preserve">This was a retrospective descriptive study with a quantitative approach, conducted at the </w:t>
      </w:r>
      <w:proofErr w:type="spellStart"/>
      <w:r w:rsidRPr="00A7714B">
        <w:rPr>
          <w:rFonts w:ascii="Times New Roman" w:eastAsia="Times New Roman" w:hAnsi="Times New Roman" w:cs="Times New Roman"/>
          <w:color w:val="0F1115"/>
          <w:kern w:val="0"/>
          <w14:ligatures w14:val="none"/>
        </w:rPr>
        <w:t>Mbandaka</w:t>
      </w:r>
      <w:proofErr w:type="spellEnd"/>
      <w:r w:rsidRPr="00A7714B">
        <w:rPr>
          <w:rFonts w:ascii="Times New Roman" w:eastAsia="Times New Roman" w:hAnsi="Times New Roman" w:cs="Times New Roman"/>
          <w:color w:val="0F1115"/>
          <w:kern w:val="0"/>
          <w14:ligatures w14:val="none"/>
        </w:rPr>
        <w:t xml:space="preserve"> Diabetic and Epileptic Clinic. The clinic </w:t>
      </w:r>
      <w:proofErr w:type="gramStart"/>
      <w:r w:rsidRPr="00A7714B">
        <w:rPr>
          <w:rFonts w:ascii="Times New Roman" w:eastAsia="Times New Roman" w:hAnsi="Times New Roman" w:cs="Times New Roman"/>
          <w:color w:val="0F1115"/>
          <w:kern w:val="0"/>
          <w14:ligatures w14:val="none"/>
        </w:rPr>
        <w:t>is located in</w:t>
      </w:r>
      <w:proofErr w:type="gramEnd"/>
      <w:r w:rsidRPr="00A7714B">
        <w:rPr>
          <w:rFonts w:ascii="Times New Roman" w:eastAsia="Times New Roman" w:hAnsi="Times New Roman" w:cs="Times New Roman"/>
          <w:color w:val="0F1115"/>
          <w:kern w:val="0"/>
          <w14:ligatures w14:val="none"/>
        </w:rPr>
        <w:t xml:space="preserve"> the Air-Congo neighborhood, on </w:t>
      </w:r>
      <w:proofErr w:type="spellStart"/>
      <w:r w:rsidRPr="00A7714B">
        <w:rPr>
          <w:rFonts w:ascii="Times New Roman" w:eastAsia="Times New Roman" w:hAnsi="Times New Roman" w:cs="Times New Roman"/>
          <w:color w:val="0F1115"/>
          <w:kern w:val="0"/>
          <w14:ligatures w14:val="none"/>
        </w:rPr>
        <w:t>Ipeko</w:t>
      </w:r>
      <w:proofErr w:type="spellEnd"/>
      <w:r w:rsidRPr="00A7714B">
        <w:rPr>
          <w:rFonts w:ascii="Times New Roman" w:eastAsia="Times New Roman" w:hAnsi="Times New Roman" w:cs="Times New Roman"/>
          <w:color w:val="0F1115"/>
          <w:kern w:val="0"/>
          <w14:ligatures w14:val="none"/>
        </w:rPr>
        <w:t xml:space="preserve"> Avenue No. 01, within the convent of the </w:t>
      </w:r>
      <w:proofErr w:type="gramStart"/>
      <w:r w:rsidRPr="00A7714B">
        <w:rPr>
          <w:rFonts w:ascii="Times New Roman" w:eastAsia="Times New Roman" w:hAnsi="Times New Roman" w:cs="Times New Roman"/>
          <w:color w:val="0F1115"/>
          <w:kern w:val="0"/>
          <w14:ligatures w14:val="none"/>
        </w:rPr>
        <w:t>Daughters</w:t>
      </w:r>
      <w:proofErr w:type="gramEnd"/>
      <w:r w:rsidRPr="00A7714B">
        <w:rPr>
          <w:rFonts w:ascii="Times New Roman" w:eastAsia="Times New Roman" w:hAnsi="Times New Roman" w:cs="Times New Roman"/>
          <w:color w:val="0F1115"/>
          <w:kern w:val="0"/>
          <w14:ligatures w14:val="none"/>
        </w:rPr>
        <w:t xml:space="preserve"> of Charity Sisters (</w:t>
      </w:r>
      <w:proofErr w:type="spellStart"/>
      <w:r w:rsidRPr="00A7714B">
        <w:rPr>
          <w:rFonts w:ascii="Times New Roman" w:eastAsia="Times New Roman" w:hAnsi="Times New Roman" w:cs="Times New Roman"/>
          <w:color w:val="0F1115"/>
          <w:kern w:val="0"/>
          <w14:ligatures w14:val="none"/>
        </w:rPr>
        <w:t>Mbandaka</w:t>
      </w:r>
      <w:proofErr w:type="spellEnd"/>
      <w:r w:rsidRPr="00A7714B">
        <w:rPr>
          <w:rFonts w:ascii="Times New Roman" w:eastAsia="Times New Roman" w:hAnsi="Times New Roman" w:cs="Times New Roman"/>
          <w:color w:val="0F1115"/>
          <w:kern w:val="0"/>
          <w14:ligatures w14:val="none"/>
        </w:rPr>
        <w:t xml:space="preserve"> health zone), under the supervision of the Diocesan Bureau of Medical Works of Équateur (BDOM/</w:t>
      </w:r>
      <w:proofErr w:type="spellStart"/>
      <w:r w:rsidRPr="00A7714B">
        <w:rPr>
          <w:rFonts w:ascii="Times New Roman" w:eastAsia="Times New Roman" w:hAnsi="Times New Roman" w:cs="Times New Roman"/>
          <w:color w:val="0F1115"/>
          <w:kern w:val="0"/>
          <w14:ligatures w14:val="none"/>
        </w:rPr>
        <w:t>Mbandaka</w:t>
      </w:r>
      <w:proofErr w:type="spellEnd"/>
      <w:r w:rsidRPr="00A7714B">
        <w:rPr>
          <w:rFonts w:ascii="Times New Roman" w:eastAsia="Times New Roman" w:hAnsi="Times New Roman" w:cs="Times New Roman"/>
          <w:color w:val="0F1115"/>
          <w:kern w:val="0"/>
          <w14:ligatures w14:val="none"/>
        </w:rPr>
        <w:t>). The study covered a five-year period from January 2020 to December 2025.</w:t>
      </w:r>
    </w:p>
    <w:p w14:paraId="527F27C3" w14:textId="77777777" w:rsidR="00A7714B" w:rsidRPr="00A7714B" w:rsidRDefault="00A7714B" w:rsidP="00A7714B">
      <w:pPr>
        <w:shd w:val="clear" w:color="auto" w:fill="FFFFFF"/>
        <w:spacing w:before="480" w:after="240" w:line="450" w:lineRule="atLeast"/>
        <w:outlineLvl w:val="2"/>
        <w:rPr>
          <w:rFonts w:ascii="Times New Roman" w:eastAsia="Times New Roman" w:hAnsi="Times New Roman" w:cs="Times New Roman"/>
          <w:b/>
          <w:bCs/>
          <w:color w:val="0F1115"/>
          <w:kern w:val="0"/>
          <w:sz w:val="30"/>
          <w:szCs w:val="30"/>
          <w14:ligatures w14:val="none"/>
        </w:rPr>
      </w:pPr>
      <w:r w:rsidRPr="00A7714B">
        <w:rPr>
          <w:rFonts w:ascii="Times New Roman" w:eastAsia="Times New Roman" w:hAnsi="Times New Roman" w:cs="Times New Roman"/>
          <w:b/>
          <w:bCs/>
          <w:color w:val="0F1115"/>
          <w:kern w:val="0"/>
          <w:sz w:val="30"/>
          <w:szCs w:val="30"/>
          <w14:ligatures w14:val="none"/>
        </w:rPr>
        <w:t>2.2. Study Population and Sampling</w:t>
      </w:r>
    </w:p>
    <w:p w14:paraId="732555E1" w14:textId="77777777" w:rsidR="00A7714B" w:rsidRPr="00A7714B" w:rsidRDefault="00A7714B" w:rsidP="00A7714B">
      <w:pPr>
        <w:shd w:val="clear" w:color="auto" w:fill="FFFFFF"/>
        <w:spacing w:before="240" w:after="240" w:line="420" w:lineRule="atLeast"/>
        <w:rPr>
          <w:rFonts w:ascii="Times New Roman" w:eastAsia="Times New Roman" w:hAnsi="Times New Roman" w:cs="Times New Roman"/>
          <w:color w:val="0F1115"/>
          <w:kern w:val="0"/>
          <w14:ligatures w14:val="none"/>
        </w:rPr>
      </w:pPr>
      <w:r w:rsidRPr="00A7714B">
        <w:rPr>
          <w:rFonts w:ascii="Times New Roman" w:eastAsia="Times New Roman" w:hAnsi="Times New Roman" w:cs="Times New Roman"/>
          <w:color w:val="0F1115"/>
          <w:kern w:val="0"/>
          <w14:ligatures w14:val="none"/>
        </w:rPr>
        <w:t xml:space="preserve">The target population comprised all patients registered in the clinic's database (N = 346). Inclusion criteria were: (1) confirmed diagnosis of type 1 diabetes (juvenile diabetes); (2) age between 0 and 20 years at the time of diagnosis. Exclusion criteria were: (1) type 2 diabetes; (2) </w:t>
      </w:r>
      <w:r w:rsidRPr="00A7714B">
        <w:rPr>
          <w:rFonts w:ascii="Times New Roman" w:eastAsia="Times New Roman" w:hAnsi="Times New Roman" w:cs="Times New Roman"/>
          <w:color w:val="0F1115"/>
          <w:kern w:val="0"/>
          <w14:ligatures w14:val="none"/>
        </w:rPr>
        <w:lastRenderedPageBreak/>
        <w:t>epilepsy only (without diabetes); (3) age over 20 years. Exhaustive sampling was used, resulting in a final sample of 36 patients meeting all inclusion criteria.</w:t>
      </w:r>
    </w:p>
    <w:p w14:paraId="7A5C841B" w14:textId="77777777" w:rsidR="00A7714B" w:rsidRPr="00A7714B" w:rsidRDefault="00A7714B" w:rsidP="00A7714B">
      <w:pPr>
        <w:shd w:val="clear" w:color="auto" w:fill="FFFFFF"/>
        <w:spacing w:before="480" w:after="240" w:line="450" w:lineRule="atLeast"/>
        <w:outlineLvl w:val="2"/>
        <w:rPr>
          <w:rFonts w:ascii="Times New Roman" w:eastAsia="Times New Roman" w:hAnsi="Times New Roman" w:cs="Times New Roman"/>
          <w:b/>
          <w:bCs/>
          <w:color w:val="0F1115"/>
          <w:kern w:val="0"/>
          <w:sz w:val="30"/>
          <w:szCs w:val="30"/>
          <w14:ligatures w14:val="none"/>
        </w:rPr>
      </w:pPr>
      <w:r w:rsidRPr="00A7714B">
        <w:rPr>
          <w:rFonts w:ascii="Times New Roman" w:eastAsia="Times New Roman" w:hAnsi="Times New Roman" w:cs="Times New Roman"/>
          <w:b/>
          <w:bCs/>
          <w:color w:val="0F1115"/>
          <w:kern w:val="0"/>
          <w:sz w:val="30"/>
          <w:szCs w:val="30"/>
          <w14:ligatures w14:val="none"/>
        </w:rPr>
        <w:t>2.3. Data Collection</w:t>
      </w:r>
    </w:p>
    <w:p w14:paraId="4A450B40" w14:textId="77777777" w:rsidR="00A7714B" w:rsidRPr="00A7714B" w:rsidRDefault="00A7714B" w:rsidP="00A7714B">
      <w:pPr>
        <w:shd w:val="clear" w:color="auto" w:fill="FFFFFF"/>
        <w:spacing w:before="240" w:after="240" w:line="420" w:lineRule="atLeast"/>
        <w:rPr>
          <w:rFonts w:ascii="Times New Roman" w:eastAsia="Times New Roman" w:hAnsi="Times New Roman" w:cs="Times New Roman"/>
          <w:color w:val="0F1115"/>
          <w:kern w:val="0"/>
          <w14:ligatures w14:val="none"/>
        </w:rPr>
      </w:pPr>
      <w:r w:rsidRPr="00A7714B">
        <w:rPr>
          <w:rFonts w:ascii="Times New Roman" w:eastAsia="Times New Roman" w:hAnsi="Times New Roman" w:cs="Times New Roman"/>
          <w:color w:val="0F1115"/>
          <w:kern w:val="0"/>
          <w14:ligatures w14:val="none"/>
        </w:rPr>
        <w:t>Data were extracted from the clinic's diabetes care register and medical records. Variables collected included:</w:t>
      </w:r>
    </w:p>
    <w:p w14:paraId="55CD7170" w14:textId="77777777" w:rsidR="00A7714B" w:rsidRPr="00A7714B" w:rsidRDefault="00A7714B" w:rsidP="00A7714B">
      <w:pPr>
        <w:numPr>
          <w:ilvl w:val="0"/>
          <w:numId w:val="2"/>
        </w:numPr>
        <w:shd w:val="clear" w:color="auto" w:fill="FFFFFF"/>
        <w:spacing w:after="0" w:line="420" w:lineRule="atLeast"/>
        <w:rPr>
          <w:rFonts w:ascii="Times New Roman" w:eastAsia="Times New Roman" w:hAnsi="Times New Roman" w:cs="Times New Roman"/>
          <w:color w:val="0F1115"/>
          <w:kern w:val="0"/>
          <w14:ligatures w14:val="none"/>
        </w:rPr>
      </w:pPr>
      <w:r w:rsidRPr="00A7714B">
        <w:rPr>
          <w:rFonts w:ascii="Times New Roman" w:eastAsia="Times New Roman" w:hAnsi="Times New Roman" w:cs="Times New Roman"/>
          <w:b/>
          <w:bCs/>
          <w:color w:val="0F1115"/>
          <w:kern w:val="0"/>
          <w14:ligatures w14:val="none"/>
        </w:rPr>
        <w:t>Sociodemographic variables:</w:t>
      </w:r>
      <w:r w:rsidRPr="00A7714B">
        <w:rPr>
          <w:rFonts w:ascii="Times New Roman" w:eastAsia="Times New Roman" w:hAnsi="Times New Roman" w:cs="Times New Roman"/>
          <w:color w:val="0F1115"/>
          <w:kern w:val="0"/>
          <w14:ligatures w14:val="none"/>
        </w:rPr>
        <w:t> sex, age, place of residence, education level.</w:t>
      </w:r>
    </w:p>
    <w:p w14:paraId="4585B1B3" w14:textId="77777777" w:rsidR="00A7714B" w:rsidRPr="00A7714B" w:rsidRDefault="00A7714B" w:rsidP="00A7714B">
      <w:pPr>
        <w:numPr>
          <w:ilvl w:val="0"/>
          <w:numId w:val="2"/>
        </w:numPr>
        <w:shd w:val="clear" w:color="auto" w:fill="FFFFFF"/>
        <w:spacing w:after="0" w:line="420" w:lineRule="atLeast"/>
        <w:rPr>
          <w:rFonts w:ascii="Times New Roman" w:eastAsia="Times New Roman" w:hAnsi="Times New Roman" w:cs="Times New Roman"/>
          <w:color w:val="0F1115"/>
          <w:kern w:val="0"/>
          <w14:ligatures w14:val="none"/>
        </w:rPr>
      </w:pPr>
      <w:r w:rsidRPr="00A7714B">
        <w:rPr>
          <w:rFonts w:ascii="Times New Roman" w:eastAsia="Times New Roman" w:hAnsi="Times New Roman" w:cs="Times New Roman"/>
          <w:b/>
          <w:bCs/>
          <w:color w:val="0F1115"/>
          <w:kern w:val="0"/>
          <w14:ligatures w14:val="none"/>
        </w:rPr>
        <w:t>Clinical variables:</w:t>
      </w:r>
      <w:r w:rsidRPr="00A7714B">
        <w:rPr>
          <w:rFonts w:ascii="Times New Roman" w:eastAsia="Times New Roman" w:hAnsi="Times New Roman" w:cs="Times New Roman"/>
          <w:color w:val="0F1115"/>
          <w:kern w:val="0"/>
          <w14:ligatures w14:val="none"/>
        </w:rPr>
        <w:t> clinical signs, mode of discovery, treatment received.</w:t>
      </w:r>
    </w:p>
    <w:p w14:paraId="34FEFBF7" w14:textId="77777777" w:rsidR="00A7714B" w:rsidRPr="00A7714B" w:rsidRDefault="00A7714B" w:rsidP="00A7714B">
      <w:pPr>
        <w:numPr>
          <w:ilvl w:val="0"/>
          <w:numId w:val="2"/>
        </w:numPr>
        <w:shd w:val="clear" w:color="auto" w:fill="FFFFFF"/>
        <w:spacing w:after="0" w:line="420" w:lineRule="atLeast"/>
        <w:rPr>
          <w:rFonts w:ascii="Times New Roman" w:eastAsia="Times New Roman" w:hAnsi="Times New Roman" w:cs="Times New Roman"/>
          <w:color w:val="0F1115"/>
          <w:kern w:val="0"/>
          <w14:ligatures w14:val="none"/>
        </w:rPr>
      </w:pPr>
      <w:r w:rsidRPr="00A7714B">
        <w:rPr>
          <w:rFonts w:ascii="Times New Roman" w:eastAsia="Times New Roman" w:hAnsi="Times New Roman" w:cs="Times New Roman"/>
          <w:b/>
          <w:bCs/>
          <w:color w:val="0F1115"/>
          <w:kern w:val="0"/>
          <w14:ligatures w14:val="none"/>
        </w:rPr>
        <w:t>Etiological variables:</w:t>
      </w:r>
      <w:r w:rsidRPr="00A7714B">
        <w:rPr>
          <w:rFonts w:ascii="Times New Roman" w:eastAsia="Times New Roman" w:hAnsi="Times New Roman" w:cs="Times New Roman"/>
          <w:color w:val="0F1115"/>
          <w:kern w:val="0"/>
          <w14:ligatures w14:val="none"/>
        </w:rPr>
        <w:t> family history, environmental factors, genetic factors.</w:t>
      </w:r>
    </w:p>
    <w:p w14:paraId="351507B3" w14:textId="77777777" w:rsidR="00A7714B" w:rsidRPr="00A7714B" w:rsidRDefault="00A7714B" w:rsidP="00A7714B">
      <w:pPr>
        <w:numPr>
          <w:ilvl w:val="0"/>
          <w:numId w:val="2"/>
        </w:numPr>
        <w:shd w:val="clear" w:color="auto" w:fill="FFFFFF"/>
        <w:spacing w:after="0" w:line="420" w:lineRule="atLeast"/>
        <w:rPr>
          <w:rFonts w:ascii="Times New Roman" w:eastAsia="Times New Roman" w:hAnsi="Times New Roman" w:cs="Times New Roman"/>
          <w:color w:val="0F1115"/>
          <w:kern w:val="0"/>
          <w14:ligatures w14:val="none"/>
        </w:rPr>
      </w:pPr>
      <w:r w:rsidRPr="00A7714B">
        <w:rPr>
          <w:rFonts w:ascii="Times New Roman" w:eastAsia="Times New Roman" w:hAnsi="Times New Roman" w:cs="Times New Roman"/>
          <w:b/>
          <w:bCs/>
          <w:color w:val="0F1115"/>
          <w:kern w:val="0"/>
          <w14:ligatures w14:val="none"/>
        </w:rPr>
        <w:t>Treatment-related variables:</w:t>
      </w:r>
      <w:r w:rsidRPr="00A7714B">
        <w:rPr>
          <w:rFonts w:ascii="Times New Roman" w:eastAsia="Times New Roman" w:hAnsi="Times New Roman" w:cs="Times New Roman"/>
          <w:color w:val="0F1115"/>
          <w:kern w:val="0"/>
          <w14:ligatures w14:val="none"/>
        </w:rPr>
        <w:t> difficulties encountered (lack of medication, high cost, difficult access to care).</w:t>
      </w:r>
    </w:p>
    <w:p w14:paraId="02D5371F" w14:textId="77777777" w:rsidR="00A7714B" w:rsidRPr="00A7714B" w:rsidRDefault="00A7714B" w:rsidP="00A7714B">
      <w:pPr>
        <w:shd w:val="clear" w:color="auto" w:fill="FFFFFF"/>
        <w:spacing w:before="480" w:after="240" w:line="450" w:lineRule="atLeast"/>
        <w:outlineLvl w:val="2"/>
        <w:rPr>
          <w:rFonts w:ascii="Times New Roman" w:eastAsia="Times New Roman" w:hAnsi="Times New Roman" w:cs="Times New Roman"/>
          <w:b/>
          <w:bCs/>
          <w:color w:val="0F1115"/>
          <w:kern w:val="0"/>
          <w:sz w:val="30"/>
          <w:szCs w:val="30"/>
          <w14:ligatures w14:val="none"/>
        </w:rPr>
      </w:pPr>
      <w:r w:rsidRPr="00A7714B">
        <w:rPr>
          <w:rFonts w:ascii="Times New Roman" w:eastAsia="Times New Roman" w:hAnsi="Times New Roman" w:cs="Times New Roman"/>
          <w:b/>
          <w:bCs/>
          <w:color w:val="0F1115"/>
          <w:kern w:val="0"/>
          <w:sz w:val="30"/>
          <w:szCs w:val="30"/>
          <w14:ligatures w14:val="none"/>
        </w:rPr>
        <w:t>2.4. Statistical Analysis</w:t>
      </w:r>
    </w:p>
    <w:p w14:paraId="48B0529D" w14:textId="77777777" w:rsidR="00A7714B" w:rsidRPr="00A7714B" w:rsidRDefault="00A7714B" w:rsidP="00A7714B">
      <w:pPr>
        <w:shd w:val="clear" w:color="auto" w:fill="FFFFFF"/>
        <w:spacing w:before="240" w:after="240" w:line="420" w:lineRule="atLeast"/>
        <w:rPr>
          <w:rFonts w:ascii="Times New Roman" w:eastAsia="Times New Roman" w:hAnsi="Times New Roman" w:cs="Times New Roman"/>
          <w:color w:val="0F1115"/>
          <w:kern w:val="0"/>
          <w14:ligatures w14:val="none"/>
        </w:rPr>
      </w:pPr>
      <w:r w:rsidRPr="00A7714B">
        <w:rPr>
          <w:rFonts w:ascii="Times New Roman" w:eastAsia="Times New Roman" w:hAnsi="Times New Roman" w:cs="Times New Roman"/>
          <w:color w:val="0F1115"/>
          <w:kern w:val="0"/>
          <w14:ligatures w14:val="none"/>
        </w:rPr>
        <w:t>Data were entered into Microsoft Excel and analyzed manually. Descriptive statistics were used, with results expressed as frequencies (n) and percentages (%). The formula used was: % = (Frequency / Total sample size) × 100.</w:t>
      </w:r>
    </w:p>
    <w:p w14:paraId="2F5E2D47" w14:textId="77777777" w:rsidR="00A7714B" w:rsidRPr="00A7714B" w:rsidRDefault="00A7714B" w:rsidP="00A7714B">
      <w:pPr>
        <w:shd w:val="clear" w:color="auto" w:fill="FFFFFF"/>
        <w:spacing w:before="480" w:after="240" w:line="450" w:lineRule="atLeast"/>
        <w:outlineLvl w:val="2"/>
        <w:rPr>
          <w:rFonts w:ascii="Times New Roman" w:eastAsia="Times New Roman" w:hAnsi="Times New Roman" w:cs="Times New Roman"/>
          <w:b/>
          <w:bCs/>
          <w:color w:val="0F1115"/>
          <w:kern w:val="0"/>
          <w:sz w:val="30"/>
          <w:szCs w:val="30"/>
          <w14:ligatures w14:val="none"/>
        </w:rPr>
      </w:pPr>
      <w:r w:rsidRPr="00A7714B">
        <w:rPr>
          <w:rFonts w:ascii="Times New Roman" w:eastAsia="Times New Roman" w:hAnsi="Times New Roman" w:cs="Times New Roman"/>
          <w:b/>
          <w:bCs/>
          <w:color w:val="0F1115"/>
          <w:kern w:val="0"/>
          <w:sz w:val="30"/>
          <w:szCs w:val="30"/>
          <w14:ligatures w14:val="none"/>
        </w:rPr>
        <w:t>2.5. Ethical Considerations</w:t>
      </w:r>
    </w:p>
    <w:p w14:paraId="4AFBB7E9" w14:textId="77777777" w:rsidR="00A7714B" w:rsidRPr="00A7714B" w:rsidRDefault="00A7714B" w:rsidP="00A7714B">
      <w:pPr>
        <w:shd w:val="clear" w:color="auto" w:fill="FFFFFF"/>
        <w:spacing w:before="240" w:after="240" w:line="420" w:lineRule="atLeast"/>
        <w:rPr>
          <w:rFonts w:ascii="Times New Roman" w:eastAsia="Times New Roman" w:hAnsi="Times New Roman" w:cs="Times New Roman"/>
          <w:color w:val="0F1115"/>
          <w:kern w:val="0"/>
          <w14:ligatures w14:val="none"/>
        </w:rPr>
      </w:pPr>
      <w:r w:rsidRPr="00A7714B">
        <w:rPr>
          <w:rFonts w:ascii="Times New Roman" w:eastAsia="Times New Roman" w:hAnsi="Times New Roman" w:cs="Times New Roman"/>
          <w:color w:val="0F1115"/>
          <w:kern w:val="0"/>
          <w14:ligatures w14:val="none"/>
        </w:rPr>
        <w:t>Research authorization was obtained from the academic authorities of ISTM-</w:t>
      </w:r>
      <w:proofErr w:type="spellStart"/>
      <w:r w:rsidRPr="00A7714B">
        <w:rPr>
          <w:rFonts w:ascii="Times New Roman" w:eastAsia="Times New Roman" w:hAnsi="Times New Roman" w:cs="Times New Roman"/>
          <w:color w:val="0F1115"/>
          <w:kern w:val="0"/>
          <w14:ligatures w14:val="none"/>
        </w:rPr>
        <w:t>Mbandaka</w:t>
      </w:r>
      <w:proofErr w:type="spellEnd"/>
      <w:r w:rsidRPr="00A7714B">
        <w:rPr>
          <w:rFonts w:ascii="Times New Roman" w:eastAsia="Times New Roman" w:hAnsi="Times New Roman" w:cs="Times New Roman"/>
          <w:color w:val="0F1115"/>
          <w:kern w:val="0"/>
          <w14:ligatures w14:val="none"/>
        </w:rPr>
        <w:t xml:space="preserve">. Permission was obtained from the director of the </w:t>
      </w:r>
      <w:proofErr w:type="spellStart"/>
      <w:r w:rsidRPr="00A7714B">
        <w:rPr>
          <w:rFonts w:ascii="Times New Roman" w:eastAsia="Times New Roman" w:hAnsi="Times New Roman" w:cs="Times New Roman"/>
          <w:color w:val="0F1115"/>
          <w:kern w:val="0"/>
          <w14:ligatures w14:val="none"/>
        </w:rPr>
        <w:t>Mbandaka</w:t>
      </w:r>
      <w:proofErr w:type="spellEnd"/>
      <w:r w:rsidRPr="00A7714B">
        <w:rPr>
          <w:rFonts w:ascii="Times New Roman" w:eastAsia="Times New Roman" w:hAnsi="Times New Roman" w:cs="Times New Roman"/>
          <w:color w:val="0F1115"/>
          <w:kern w:val="0"/>
          <w14:ligatures w14:val="none"/>
        </w:rPr>
        <w:t xml:space="preserve"> Diabetic and Epileptic Clinic. Anonymity and confidentiality of patient data were strictly guaranteed. No patient names appear in any document related to the study results.</w:t>
      </w:r>
    </w:p>
    <w:p w14:paraId="35CB4B8C" w14:textId="77777777" w:rsidR="00A7714B" w:rsidRPr="00A7714B" w:rsidRDefault="00A7714B" w:rsidP="00A7714B">
      <w:pPr>
        <w:shd w:val="clear" w:color="auto" w:fill="FFFFFF"/>
        <w:spacing w:before="480" w:after="240" w:line="450" w:lineRule="atLeast"/>
        <w:outlineLvl w:val="2"/>
        <w:rPr>
          <w:rFonts w:ascii="Times New Roman" w:eastAsia="Times New Roman" w:hAnsi="Times New Roman" w:cs="Times New Roman"/>
          <w:b/>
          <w:bCs/>
          <w:color w:val="0F1115"/>
          <w:kern w:val="0"/>
          <w:sz w:val="30"/>
          <w:szCs w:val="30"/>
          <w14:ligatures w14:val="none"/>
        </w:rPr>
      </w:pPr>
      <w:r w:rsidRPr="00A7714B">
        <w:rPr>
          <w:rFonts w:ascii="Times New Roman" w:eastAsia="Times New Roman" w:hAnsi="Times New Roman" w:cs="Times New Roman"/>
          <w:b/>
          <w:bCs/>
          <w:color w:val="0F1115"/>
          <w:kern w:val="0"/>
          <w:sz w:val="30"/>
          <w:szCs w:val="30"/>
          <w14:ligatures w14:val="none"/>
        </w:rPr>
        <w:t>2.6. Limitations</w:t>
      </w:r>
    </w:p>
    <w:p w14:paraId="531E14E5" w14:textId="77777777" w:rsidR="00A7714B" w:rsidRPr="00A7714B" w:rsidRDefault="00A7714B" w:rsidP="00A7714B">
      <w:pPr>
        <w:shd w:val="clear" w:color="auto" w:fill="FFFFFF"/>
        <w:spacing w:before="240" w:after="240" w:line="420" w:lineRule="atLeast"/>
        <w:rPr>
          <w:rFonts w:ascii="Times New Roman" w:eastAsia="Times New Roman" w:hAnsi="Times New Roman" w:cs="Times New Roman"/>
          <w:color w:val="0F1115"/>
          <w:kern w:val="0"/>
          <w14:ligatures w14:val="none"/>
        </w:rPr>
      </w:pPr>
      <w:r w:rsidRPr="00A7714B">
        <w:rPr>
          <w:rFonts w:ascii="Times New Roman" w:eastAsia="Times New Roman" w:hAnsi="Times New Roman" w:cs="Times New Roman"/>
          <w:color w:val="0F1115"/>
          <w:kern w:val="0"/>
          <w14:ligatures w14:val="none"/>
        </w:rPr>
        <w:t xml:space="preserve">Several limitations should be acknowledged: single-center study (does not cover all cases in </w:t>
      </w:r>
      <w:proofErr w:type="spellStart"/>
      <w:r w:rsidRPr="00A7714B">
        <w:rPr>
          <w:rFonts w:ascii="Times New Roman" w:eastAsia="Times New Roman" w:hAnsi="Times New Roman" w:cs="Times New Roman"/>
          <w:color w:val="0F1115"/>
          <w:kern w:val="0"/>
          <w14:ligatures w14:val="none"/>
        </w:rPr>
        <w:t>Mbandaka</w:t>
      </w:r>
      <w:proofErr w:type="spellEnd"/>
      <w:r w:rsidRPr="00A7714B">
        <w:rPr>
          <w:rFonts w:ascii="Times New Roman" w:eastAsia="Times New Roman" w:hAnsi="Times New Roman" w:cs="Times New Roman"/>
          <w:color w:val="0F1115"/>
          <w:kern w:val="0"/>
          <w14:ligatures w14:val="none"/>
        </w:rPr>
        <w:t xml:space="preserve">); retrospective data from potentially incomplete registers; absence of population-based denominator for true prevalence calculation; exclusion of undiagnosed or undocumented </w:t>
      </w:r>
      <w:r w:rsidRPr="00A7714B">
        <w:rPr>
          <w:rFonts w:ascii="Times New Roman" w:eastAsia="Times New Roman" w:hAnsi="Times New Roman" w:cs="Times New Roman"/>
          <w:color w:val="0F1115"/>
          <w:kern w:val="0"/>
          <w14:ligatures w14:val="none"/>
        </w:rPr>
        <w:lastRenderedPageBreak/>
        <w:t>cases; selection bias (only patients who consulted the clinic); absence of advanced statistical tests due to small sample size; and linguistic barriers during data collection.</w:t>
      </w:r>
    </w:p>
    <w:p w14:paraId="62F0C9AA" w14:textId="77777777" w:rsidR="00A7714B" w:rsidRPr="00A7714B" w:rsidRDefault="00A7714B" w:rsidP="00A7714B">
      <w:pPr>
        <w:shd w:val="clear" w:color="auto" w:fill="FFFFFF"/>
        <w:spacing w:before="480" w:after="240" w:line="480" w:lineRule="atLeast"/>
        <w:outlineLvl w:val="1"/>
        <w:rPr>
          <w:rFonts w:ascii="Times New Roman" w:eastAsia="Times New Roman" w:hAnsi="Times New Roman" w:cs="Times New Roman"/>
          <w:b/>
          <w:bCs/>
          <w:color w:val="0F1115"/>
          <w:kern w:val="0"/>
          <w:sz w:val="33"/>
          <w:szCs w:val="33"/>
          <w14:ligatures w14:val="none"/>
        </w:rPr>
      </w:pPr>
      <w:r w:rsidRPr="00A7714B">
        <w:rPr>
          <w:rFonts w:ascii="Times New Roman" w:eastAsia="Times New Roman" w:hAnsi="Times New Roman" w:cs="Times New Roman"/>
          <w:b/>
          <w:bCs/>
          <w:color w:val="0F1115"/>
          <w:kern w:val="0"/>
          <w:sz w:val="33"/>
          <w:szCs w:val="33"/>
          <w14:ligatures w14:val="none"/>
        </w:rPr>
        <w:t>3. Results</w:t>
      </w:r>
    </w:p>
    <w:p w14:paraId="4A757957" w14:textId="77777777" w:rsidR="00A7714B" w:rsidRPr="00A7714B" w:rsidRDefault="00A7714B" w:rsidP="00A7714B">
      <w:pPr>
        <w:shd w:val="clear" w:color="auto" w:fill="FFFFFF"/>
        <w:spacing w:before="240" w:after="240" w:line="420" w:lineRule="atLeast"/>
        <w:rPr>
          <w:rFonts w:ascii="Times New Roman" w:eastAsia="Times New Roman" w:hAnsi="Times New Roman" w:cs="Times New Roman"/>
          <w:color w:val="0F1115"/>
          <w:kern w:val="0"/>
          <w14:ligatures w14:val="none"/>
        </w:rPr>
      </w:pPr>
      <w:r w:rsidRPr="00A7714B">
        <w:rPr>
          <w:rFonts w:ascii="Times New Roman" w:eastAsia="Times New Roman" w:hAnsi="Times New Roman" w:cs="Times New Roman"/>
          <w:color w:val="0F1115"/>
          <w:kern w:val="0"/>
          <w14:ligatures w14:val="none"/>
        </w:rPr>
        <w:t>A total of 36 cases of juvenile diabetes were included in the analysis.</w:t>
      </w:r>
    </w:p>
    <w:p w14:paraId="17BCDEBE" w14:textId="77777777" w:rsidR="00A7714B" w:rsidRPr="00A7714B" w:rsidRDefault="00A7714B" w:rsidP="00A7714B">
      <w:pPr>
        <w:shd w:val="clear" w:color="auto" w:fill="FFFFFF"/>
        <w:spacing w:before="480" w:after="240" w:line="450" w:lineRule="atLeast"/>
        <w:outlineLvl w:val="2"/>
        <w:rPr>
          <w:rFonts w:ascii="Times New Roman" w:eastAsia="Times New Roman" w:hAnsi="Times New Roman" w:cs="Times New Roman"/>
          <w:b/>
          <w:bCs/>
          <w:color w:val="0F1115"/>
          <w:kern w:val="0"/>
          <w:sz w:val="30"/>
          <w:szCs w:val="30"/>
          <w14:ligatures w14:val="none"/>
        </w:rPr>
      </w:pPr>
      <w:r w:rsidRPr="00A7714B">
        <w:rPr>
          <w:rFonts w:ascii="Times New Roman" w:eastAsia="Times New Roman" w:hAnsi="Times New Roman" w:cs="Times New Roman"/>
          <w:b/>
          <w:bCs/>
          <w:color w:val="0F1115"/>
          <w:kern w:val="0"/>
          <w:sz w:val="30"/>
          <w:szCs w:val="30"/>
          <w14:ligatures w14:val="none"/>
        </w:rPr>
        <w:t>3.1. Sociodemographic Characteristics</w:t>
      </w:r>
    </w:p>
    <w:p w14:paraId="43B9D439" w14:textId="77777777" w:rsidR="00A7714B" w:rsidRPr="00A7714B" w:rsidRDefault="00A7714B" w:rsidP="00A7714B">
      <w:pPr>
        <w:shd w:val="clear" w:color="auto" w:fill="FFFFFF"/>
        <w:spacing w:before="240" w:after="240" w:line="420" w:lineRule="atLeast"/>
        <w:rPr>
          <w:rFonts w:ascii="Times New Roman" w:eastAsia="Times New Roman" w:hAnsi="Times New Roman" w:cs="Times New Roman"/>
          <w:color w:val="0F1115"/>
          <w:kern w:val="0"/>
          <w14:ligatures w14:val="none"/>
        </w:rPr>
      </w:pPr>
      <w:r w:rsidRPr="00A7714B">
        <w:rPr>
          <w:rFonts w:ascii="Times New Roman" w:eastAsia="Times New Roman" w:hAnsi="Times New Roman" w:cs="Times New Roman"/>
          <w:b/>
          <w:bCs/>
          <w:color w:val="0F1115"/>
          <w:kern w:val="0"/>
          <w14:ligatures w14:val="none"/>
        </w:rPr>
        <w:t>Table 1. Distribution by Sex</w:t>
      </w:r>
    </w:p>
    <w:tbl>
      <w:tblPr>
        <w:tblW w:w="11280" w:type="dxa"/>
        <w:tblCellMar>
          <w:top w:w="15" w:type="dxa"/>
          <w:left w:w="15" w:type="dxa"/>
          <w:bottom w:w="15" w:type="dxa"/>
          <w:right w:w="15" w:type="dxa"/>
        </w:tblCellMar>
        <w:tblLook w:val="04A0" w:firstRow="1" w:lastRow="0" w:firstColumn="1" w:lastColumn="0" w:noHBand="0" w:noVBand="1"/>
      </w:tblPr>
      <w:tblGrid>
        <w:gridCol w:w="2255"/>
        <w:gridCol w:w="4371"/>
        <w:gridCol w:w="4654"/>
      </w:tblGrid>
      <w:tr w:rsidR="00A7714B" w:rsidRPr="00A7714B" w14:paraId="572E02AF" w14:textId="77777777">
        <w:trPr>
          <w:tblHeader/>
        </w:trPr>
        <w:tc>
          <w:tcPr>
            <w:tcW w:w="0" w:type="auto"/>
            <w:tcBorders>
              <w:top w:val="nil"/>
            </w:tcBorders>
            <w:tcMar>
              <w:top w:w="150" w:type="dxa"/>
              <w:left w:w="0" w:type="dxa"/>
              <w:bottom w:w="150" w:type="dxa"/>
              <w:right w:w="240" w:type="dxa"/>
            </w:tcMar>
            <w:vAlign w:val="center"/>
            <w:hideMark/>
          </w:tcPr>
          <w:p w14:paraId="4B0F6732" w14:textId="77777777" w:rsidR="00A7714B" w:rsidRPr="00A7714B" w:rsidRDefault="00A7714B" w:rsidP="00A7714B">
            <w:pPr>
              <w:spacing w:after="0" w:line="375" w:lineRule="atLeast"/>
              <w:rPr>
                <w:rFonts w:ascii="Times New Roman" w:eastAsia="Times New Roman" w:hAnsi="Times New Roman" w:cs="Times New Roman"/>
                <w:kern w:val="0"/>
                <w:sz w:val="23"/>
                <w:szCs w:val="23"/>
                <w14:ligatures w14:val="none"/>
              </w:rPr>
            </w:pPr>
            <w:r w:rsidRPr="00A7714B">
              <w:rPr>
                <w:rFonts w:ascii="Times New Roman" w:eastAsia="Times New Roman" w:hAnsi="Times New Roman" w:cs="Times New Roman"/>
                <w:kern w:val="0"/>
                <w:sz w:val="23"/>
                <w:szCs w:val="23"/>
                <w14:ligatures w14:val="none"/>
              </w:rPr>
              <w:t>Sex</w:t>
            </w:r>
          </w:p>
        </w:tc>
        <w:tc>
          <w:tcPr>
            <w:tcW w:w="0" w:type="auto"/>
            <w:tcBorders>
              <w:top w:val="nil"/>
            </w:tcBorders>
            <w:tcMar>
              <w:top w:w="150" w:type="dxa"/>
              <w:left w:w="240" w:type="dxa"/>
              <w:bottom w:w="150" w:type="dxa"/>
              <w:right w:w="240" w:type="dxa"/>
            </w:tcMar>
            <w:vAlign w:val="center"/>
            <w:hideMark/>
          </w:tcPr>
          <w:p w14:paraId="28F6D6DC" w14:textId="77777777" w:rsidR="00A7714B" w:rsidRPr="00A7714B" w:rsidRDefault="00A7714B" w:rsidP="00A7714B">
            <w:pPr>
              <w:spacing w:after="0" w:line="375" w:lineRule="atLeast"/>
              <w:rPr>
                <w:rFonts w:ascii="Times New Roman" w:eastAsia="Times New Roman" w:hAnsi="Times New Roman" w:cs="Times New Roman"/>
                <w:kern w:val="0"/>
                <w:sz w:val="23"/>
                <w:szCs w:val="23"/>
                <w14:ligatures w14:val="none"/>
              </w:rPr>
            </w:pPr>
            <w:r w:rsidRPr="00A7714B">
              <w:rPr>
                <w:rFonts w:ascii="Times New Roman" w:eastAsia="Times New Roman" w:hAnsi="Times New Roman" w:cs="Times New Roman"/>
                <w:kern w:val="0"/>
                <w:sz w:val="23"/>
                <w:szCs w:val="23"/>
                <w14:ligatures w14:val="none"/>
              </w:rPr>
              <w:t>Frequency (n)</w:t>
            </w:r>
          </w:p>
        </w:tc>
        <w:tc>
          <w:tcPr>
            <w:tcW w:w="0" w:type="auto"/>
            <w:tcBorders>
              <w:top w:val="nil"/>
            </w:tcBorders>
            <w:tcMar>
              <w:top w:w="150" w:type="dxa"/>
              <w:left w:w="240" w:type="dxa"/>
              <w:bottom w:w="150" w:type="dxa"/>
              <w:right w:w="240" w:type="dxa"/>
            </w:tcMar>
            <w:vAlign w:val="center"/>
            <w:hideMark/>
          </w:tcPr>
          <w:p w14:paraId="209D8CC4" w14:textId="77777777" w:rsidR="00A7714B" w:rsidRPr="00A7714B" w:rsidRDefault="00A7714B" w:rsidP="00A7714B">
            <w:pPr>
              <w:spacing w:after="0" w:line="375" w:lineRule="atLeast"/>
              <w:rPr>
                <w:rFonts w:ascii="Times New Roman" w:eastAsia="Times New Roman" w:hAnsi="Times New Roman" w:cs="Times New Roman"/>
                <w:kern w:val="0"/>
                <w:sz w:val="23"/>
                <w:szCs w:val="23"/>
                <w14:ligatures w14:val="none"/>
              </w:rPr>
            </w:pPr>
            <w:r w:rsidRPr="00A7714B">
              <w:rPr>
                <w:rFonts w:ascii="Times New Roman" w:eastAsia="Times New Roman" w:hAnsi="Times New Roman" w:cs="Times New Roman"/>
                <w:kern w:val="0"/>
                <w:sz w:val="23"/>
                <w:szCs w:val="23"/>
                <w14:ligatures w14:val="none"/>
              </w:rPr>
              <w:t>Percentage (%)</w:t>
            </w:r>
          </w:p>
        </w:tc>
      </w:tr>
      <w:tr w:rsidR="00A7714B" w:rsidRPr="00A7714B" w14:paraId="2E5CCC47" w14:textId="77777777">
        <w:tc>
          <w:tcPr>
            <w:tcW w:w="0" w:type="auto"/>
            <w:tcMar>
              <w:top w:w="150" w:type="dxa"/>
              <w:left w:w="0" w:type="dxa"/>
              <w:bottom w:w="150" w:type="dxa"/>
              <w:right w:w="240" w:type="dxa"/>
            </w:tcMar>
            <w:vAlign w:val="center"/>
            <w:hideMark/>
          </w:tcPr>
          <w:p w14:paraId="1B29D85B" w14:textId="77777777" w:rsidR="00A7714B" w:rsidRPr="00A7714B" w:rsidRDefault="00A7714B" w:rsidP="00A7714B">
            <w:pPr>
              <w:spacing w:after="0" w:line="375" w:lineRule="atLeast"/>
              <w:rPr>
                <w:rFonts w:ascii="Times New Roman" w:eastAsia="Times New Roman" w:hAnsi="Times New Roman" w:cs="Times New Roman"/>
                <w:kern w:val="0"/>
                <w:sz w:val="23"/>
                <w:szCs w:val="23"/>
                <w14:ligatures w14:val="none"/>
              </w:rPr>
            </w:pPr>
            <w:r w:rsidRPr="00A7714B">
              <w:rPr>
                <w:rFonts w:ascii="Times New Roman" w:eastAsia="Times New Roman" w:hAnsi="Times New Roman" w:cs="Times New Roman"/>
                <w:kern w:val="0"/>
                <w:sz w:val="23"/>
                <w:szCs w:val="23"/>
                <w14:ligatures w14:val="none"/>
              </w:rPr>
              <w:t>Male</w:t>
            </w:r>
          </w:p>
        </w:tc>
        <w:tc>
          <w:tcPr>
            <w:tcW w:w="0" w:type="auto"/>
            <w:tcMar>
              <w:top w:w="150" w:type="dxa"/>
              <w:left w:w="240" w:type="dxa"/>
              <w:bottom w:w="150" w:type="dxa"/>
              <w:right w:w="240" w:type="dxa"/>
            </w:tcMar>
            <w:vAlign w:val="center"/>
            <w:hideMark/>
          </w:tcPr>
          <w:p w14:paraId="2F5DDA4D" w14:textId="77777777" w:rsidR="00A7714B" w:rsidRPr="00A7714B" w:rsidRDefault="00A7714B" w:rsidP="00A7714B">
            <w:pPr>
              <w:spacing w:after="0" w:line="375" w:lineRule="atLeast"/>
              <w:rPr>
                <w:rFonts w:ascii="Times New Roman" w:eastAsia="Times New Roman" w:hAnsi="Times New Roman" w:cs="Times New Roman"/>
                <w:kern w:val="0"/>
                <w:sz w:val="23"/>
                <w:szCs w:val="23"/>
                <w14:ligatures w14:val="none"/>
              </w:rPr>
            </w:pPr>
            <w:r w:rsidRPr="00A7714B">
              <w:rPr>
                <w:rFonts w:ascii="Times New Roman" w:eastAsia="Times New Roman" w:hAnsi="Times New Roman" w:cs="Times New Roman"/>
                <w:kern w:val="0"/>
                <w:sz w:val="23"/>
                <w:szCs w:val="23"/>
                <w14:ligatures w14:val="none"/>
              </w:rPr>
              <w:t>16</w:t>
            </w:r>
          </w:p>
        </w:tc>
        <w:tc>
          <w:tcPr>
            <w:tcW w:w="0" w:type="auto"/>
            <w:tcMar>
              <w:top w:w="150" w:type="dxa"/>
              <w:left w:w="240" w:type="dxa"/>
              <w:bottom w:w="150" w:type="dxa"/>
              <w:right w:w="0" w:type="dxa"/>
            </w:tcMar>
            <w:vAlign w:val="center"/>
            <w:hideMark/>
          </w:tcPr>
          <w:p w14:paraId="3E8C7B23" w14:textId="77777777" w:rsidR="00A7714B" w:rsidRPr="00A7714B" w:rsidRDefault="00A7714B" w:rsidP="00A7714B">
            <w:pPr>
              <w:spacing w:after="0" w:line="375" w:lineRule="atLeast"/>
              <w:rPr>
                <w:rFonts w:ascii="Times New Roman" w:eastAsia="Times New Roman" w:hAnsi="Times New Roman" w:cs="Times New Roman"/>
                <w:kern w:val="0"/>
                <w:sz w:val="23"/>
                <w:szCs w:val="23"/>
                <w14:ligatures w14:val="none"/>
              </w:rPr>
            </w:pPr>
            <w:r w:rsidRPr="00A7714B">
              <w:rPr>
                <w:rFonts w:ascii="Times New Roman" w:eastAsia="Times New Roman" w:hAnsi="Times New Roman" w:cs="Times New Roman"/>
                <w:kern w:val="0"/>
                <w:sz w:val="23"/>
                <w:szCs w:val="23"/>
                <w14:ligatures w14:val="none"/>
              </w:rPr>
              <w:t>44.4</w:t>
            </w:r>
          </w:p>
        </w:tc>
      </w:tr>
      <w:tr w:rsidR="00A7714B" w:rsidRPr="00A7714B" w14:paraId="78B25BDF" w14:textId="77777777">
        <w:tc>
          <w:tcPr>
            <w:tcW w:w="0" w:type="auto"/>
            <w:tcMar>
              <w:top w:w="150" w:type="dxa"/>
              <w:left w:w="0" w:type="dxa"/>
              <w:bottom w:w="150" w:type="dxa"/>
              <w:right w:w="240" w:type="dxa"/>
            </w:tcMar>
            <w:vAlign w:val="center"/>
            <w:hideMark/>
          </w:tcPr>
          <w:p w14:paraId="39157C1C" w14:textId="77777777" w:rsidR="00A7714B" w:rsidRPr="00A7714B" w:rsidRDefault="00A7714B" w:rsidP="00A7714B">
            <w:pPr>
              <w:spacing w:after="0" w:line="375" w:lineRule="atLeast"/>
              <w:rPr>
                <w:rFonts w:ascii="Times New Roman" w:eastAsia="Times New Roman" w:hAnsi="Times New Roman" w:cs="Times New Roman"/>
                <w:kern w:val="0"/>
                <w:sz w:val="23"/>
                <w:szCs w:val="23"/>
                <w14:ligatures w14:val="none"/>
              </w:rPr>
            </w:pPr>
            <w:r w:rsidRPr="00A7714B">
              <w:rPr>
                <w:rFonts w:ascii="Times New Roman" w:eastAsia="Times New Roman" w:hAnsi="Times New Roman" w:cs="Times New Roman"/>
                <w:kern w:val="0"/>
                <w:sz w:val="23"/>
                <w:szCs w:val="23"/>
                <w14:ligatures w14:val="none"/>
              </w:rPr>
              <w:t>Female</w:t>
            </w:r>
          </w:p>
        </w:tc>
        <w:tc>
          <w:tcPr>
            <w:tcW w:w="0" w:type="auto"/>
            <w:tcMar>
              <w:top w:w="150" w:type="dxa"/>
              <w:left w:w="240" w:type="dxa"/>
              <w:bottom w:w="150" w:type="dxa"/>
              <w:right w:w="240" w:type="dxa"/>
            </w:tcMar>
            <w:vAlign w:val="center"/>
            <w:hideMark/>
          </w:tcPr>
          <w:p w14:paraId="0847207B" w14:textId="77777777" w:rsidR="00A7714B" w:rsidRPr="00A7714B" w:rsidRDefault="00A7714B" w:rsidP="00A7714B">
            <w:pPr>
              <w:spacing w:after="0" w:line="375" w:lineRule="atLeast"/>
              <w:rPr>
                <w:rFonts w:ascii="Times New Roman" w:eastAsia="Times New Roman" w:hAnsi="Times New Roman" w:cs="Times New Roman"/>
                <w:kern w:val="0"/>
                <w:sz w:val="23"/>
                <w:szCs w:val="23"/>
                <w14:ligatures w14:val="none"/>
              </w:rPr>
            </w:pPr>
            <w:r w:rsidRPr="00A7714B">
              <w:rPr>
                <w:rFonts w:ascii="Times New Roman" w:eastAsia="Times New Roman" w:hAnsi="Times New Roman" w:cs="Times New Roman"/>
                <w:kern w:val="0"/>
                <w:sz w:val="23"/>
                <w:szCs w:val="23"/>
                <w14:ligatures w14:val="none"/>
              </w:rPr>
              <w:t>20</w:t>
            </w:r>
          </w:p>
        </w:tc>
        <w:tc>
          <w:tcPr>
            <w:tcW w:w="0" w:type="auto"/>
            <w:tcMar>
              <w:top w:w="150" w:type="dxa"/>
              <w:left w:w="240" w:type="dxa"/>
              <w:bottom w:w="150" w:type="dxa"/>
              <w:right w:w="0" w:type="dxa"/>
            </w:tcMar>
            <w:vAlign w:val="center"/>
            <w:hideMark/>
          </w:tcPr>
          <w:p w14:paraId="2BB5CE26" w14:textId="77777777" w:rsidR="00A7714B" w:rsidRPr="00A7714B" w:rsidRDefault="00A7714B" w:rsidP="00A7714B">
            <w:pPr>
              <w:spacing w:after="0" w:line="375" w:lineRule="atLeast"/>
              <w:rPr>
                <w:rFonts w:ascii="Times New Roman" w:eastAsia="Times New Roman" w:hAnsi="Times New Roman" w:cs="Times New Roman"/>
                <w:kern w:val="0"/>
                <w:sz w:val="23"/>
                <w:szCs w:val="23"/>
                <w14:ligatures w14:val="none"/>
              </w:rPr>
            </w:pPr>
            <w:r w:rsidRPr="00A7714B">
              <w:rPr>
                <w:rFonts w:ascii="Times New Roman" w:eastAsia="Times New Roman" w:hAnsi="Times New Roman" w:cs="Times New Roman"/>
                <w:kern w:val="0"/>
                <w:sz w:val="23"/>
                <w:szCs w:val="23"/>
                <w14:ligatures w14:val="none"/>
              </w:rPr>
              <w:t>55.6</w:t>
            </w:r>
          </w:p>
        </w:tc>
      </w:tr>
      <w:tr w:rsidR="00A7714B" w:rsidRPr="00A7714B" w14:paraId="5E47EBC1" w14:textId="77777777">
        <w:tc>
          <w:tcPr>
            <w:tcW w:w="0" w:type="auto"/>
            <w:tcMar>
              <w:top w:w="150" w:type="dxa"/>
              <w:left w:w="0" w:type="dxa"/>
              <w:bottom w:w="150" w:type="dxa"/>
              <w:right w:w="240" w:type="dxa"/>
            </w:tcMar>
            <w:vAlign w:val="center"/>
            <w:hideMark/>
          </w:tcPr>
          <w:p w14:paraId="6D7B7292" w14:textId="77777777" w:rsidR="00A7714B" w:rsidRPr="00A7714B" w:rsidRDefault="00A7714B" w:rsidP="00A7714B">
            <w:pPr>
              <w:spacing w:after="0" w:line="375" w:lineRule="atLeast"/>
              <w:rPr>
                <w:rFonts w:ascii="Times New Roman" w:eastAsia="Times New Roman" w:hAnsi="Times New Roman" w:cs="Times New Roman"/>
                <w:kern w:val="0"/>
                <w:sz w:val="23"/>
                <w:szCs w:val="23"/>
                <w14:ligatures w14:val="none"/>
              </w:rPr>
            </w:pPr>
            <w:r w:rsidRPr="00A7714B">
              <w:rPr>
                <w:rFonts w:ascii="Times New Roman" w:eastAsia="Times New Roman" w:hAnsi="Times New Roman" w:cs="Times New Roman"/>
                <w:b/>
                <w:bCs/>
                <w:kern w:val="0"/>
                <w:sz w:val="23"/>
                <w:szCs w:val="23"/>
                <w14:ligatures w14:val="none"/>
              </w:rPr>
              <w:t>Total</w:t>
            </w:r>
          </w:p>
        </w:tc>
        <w:tc>
          <w:tcPr>
            <w:tcW w:w="0" w:type="auto"/>
            <w:tcMar>
              <w:top w:w="150" w:type="dxa"/>
              <w:left w:w="240" w:type="dxa"/>
              <w:bottom w:w="150" w:type="dxa"/>
              <w:right w:w="240" w:type="dxa"/>
            </w:tcMar>
            <w:vAlign w:val="center"/>
            <w:hideMark/>
          </w:tcPr>
          <w:p w14:paraId="33E72EEB" w14:textId="77777777" w:rsidR="00A7714B" w:rsidRPr="00A7714B" w:rsidRDefault="00A7714B" w:rsidP="00A7714B">
            <w:pPr>
              <w:spacing w:after="0" w:line="375" w:lineRule="atLeast"/>
              <w:rPr>
                <w:rFonts w:ascii="Times New Roman" w:eastAsia="Times New Roman" w:hAnsi="Times New Roman" w:cs="Times New Roman"/>
                <w:kern w:val="0"/>
                <w:sz w:val="23"/>
                <w:szCs w:val="23"/>
                <w14:ligatures w14:val="none"/>
              </w:rPr>
            </w:pPr>
            <w:r w:rsidRPr="00A7714B">
              <w:rPr>
                <w:rFonts w:ascii="Times New Roman" w:eastAsia="Times New Roman" w:hAnsi="Times New Roman" w:cs="Times New Roman"/>
                <w:b/>
                <w:bCs/>
                <w:kern w:val="0"/>
                <w:sz w:val="23"/>
                <w:szCs w:val="23"/>
                <w14:ligatures w14:val="none"/>
              </w:rPr>
              <w:t>36</w:t>
            </w:r>
          </w:p>
        </w:tc>
        <w:tc>
          <w:tcPr>
            <w:tcW w:w="0" w:type="auto"/>
            <w:tcMar>
              <w:top w:w="150" w:type="dxa"/>
              <w:left w:w="240" w:type="dxa"/>
              <w:bottom w:w="150" w:type="dxa"/>
              <w:right w:w="0" w:type="dxa"/>
            </w:tcMar>
            <w:vAlign w:val="center"/>
            <w:hideMark/>
          </w:tcPr>
          <w:p w14:paraId="46FFCC28" w14:textId="77777777" w:rsidR="00A7714B" w:rsidRPr="00A7714B" w:rsidRDefault="00A7714B" w:rsidP="00A7714B">
            <w:pPr>
              <w:spacing w:after="0" w:line="375" w:lineRule="atLeast"/>
              <w:rPr>
                <w:rFonts w:ascii="Times New Roman" w:eastAsia="Times New Roman" w:hAnsi="Times New Roman" w:cs="Times New Roman"/>
                <w:kern w:val="0"/>
                <w:sz w:val="23"/>
                <w:szCs w:val="23"/>
                <w14:ligatures w14:val="none"/>
              </w:rPr>
            </w:pPr>
            <w:r w:rsidRPr="00A7714B">
              <w:rPr>
                <w:rFonts w:ascii="Times New Roman" w:eastAsia="Times New Roman" w:hAnsi="Times New Roman" w:cs="Times New Roman"/>
                <w:b/>
                <w:bCs/>
                <w:kern w:val="0"/>
                <w:sz w:val="23"/>
                <w:szCs w:val="23"/>
                <w14:ligatures w14:val="none"/>
              </w:rPr>
              <w:t>100</w:t>
            </w:r>
          </w:p>
        </w:tc>
      </w:tr>
    </w:tbl>
    <w:p w14:paraId="082C210F" w14:textId="77777777" w:rsidR="00A7714B" w:rsidRPr="00A7714B" w:rsidRDefault="00A7714B" w:rsidP="00A7714B">
      <w:pPr>
        <w:shd w:val="clear" w:color="auto" w:fill="FFFFFF"/>
        <w:spacing w:before="240" w:after="240" w:line="420" w:lineRule="atLeast"/>
        <w:rPr>
          <w:rFonts w:ascii="Times New Roman" w:eastAsia="Times New Roman" w:hAnsi="Times New Roman" w:cs="Times New Roman"/>
          <w:color w:val="0F1115"/>
          <w:kern w:val="0"/>
          <w14:ligatures w14:val="none"/>
        </w:rPr>
      </w:pPr>
      <w:r w:rsidRPr="00A7714B">
        <w:rPr>
          <w:rFonts w:ascii="Times New Roman" w:eastAsia="Times New Roman" w:hAnsi="Times New Roman" w:cs="Times New Roman"/>
          <w:color w:val="0F1115"/>
          <w:kern w:val="0"/>
          <w14:ligatures w14:val="none"/>
        </w:rPr>
        <w:t>A slight female predominance was observed (55.6% female vs. 44.4% male).</w:t>
      </w:r>
    </w:p>
    <w:p w14:paraId="1FFCFD0A" w14:textId="77777777" w:rsidR="00A7714B" w:rsidRPr="00A7714B" w:rsidRDefault="00A7714B" w:rsidP="00A7714B">
      <w:pPr>
        <w:shd w:val="clear" w:color="auto" w:fill="FFFFFF"/>
        <w:spacing w:before="240" w:after="240" w:line="420" w:lineRule="atLeast"/>
        <w:rPr>
          <w:rFonts w:ascii="Times New Roman" w:eastAsia="Times New Roman" w:hAnsi="Times New Roman" w:cs="Times New Roman"/>
          <w:color w:val="0F1115"/>
          <w:kern w:val="0"/>
          <w14:ligatures w14:val="none"/>
        </w:rPr>
      </w:pPr>
      <w:r w:rsidRPr="00A7714B">
        <w:rPr>
          <w:rFonts w:ascii="Times New Roman" w:eastAsia="Times New Roman" w:hAnsi="Times New Roman" w:cs="Times New Roman"/>
          <w:b/>
          <w:bCs/>
          <w:color w:val="0F1115"/>
          <w:kern w:val="0"/>
          <w14:ligatures w14:val="none"/>
        </w:rPr>
        <w:t>Table 2. Distribution by Age Group</w:t>
      </w:r>
    </w:p>
    <w:tbl>
      <w:tblPr>
        <w:tblW w:w="11280" w:type="dxa"/>
        <w:tblCellMar>
          <w:top w:w="15" w:type="dxa"/>
          <w:left w:w="15" w:type="dxa"/>
          <w:bottom w:w="15" w:type="dxa"/>
          <w:right w:w="15" w:type="dxa"/>
        </w:tblCellMar>
        <w:tblLook w:val="04A0" w:firstRow="1" w:lastRow="0" w:firstColumn="1" w:lastColumn="0" w:noHBand="0" w:noVBand="1"/>
      </w:tblPr>
      <w:tblGrid>
        <w:gridCol w:w="3048"/>
        <w:gridCol w:w="3987"/>
        <w:gridCol w:w="4245"/>
      </w:tblGrid>
      <w:tr w:rsidR="00A7714B" w:rsidRPr="00A7714B" w14:paraId="366FC3C3" w14:textId="77777777">
        <w:trPr>
          <w:tblHeader/>
        </w:trPr>
        <w:tc>
          <w:tcPr>
            <w:tcW w:w="0" w:type="auto"/>
            <w:tcBorders>
              <w:top w:val="nil"/>
            </w:tcBorders>
            <w:tcMar>
              <w:top w:w="150" w:type="dxa"/>
              <w:left w:w="0" w:type="dxa"/>
              <w:bottom w:w="150" w:type="dxa"/>
              <w:right w:w="240" w:type="dxa"/>
            </w:tcMar>
            <w:vAlign w:val="center"/>
            <w:hideMark/>
          </w:tcPr>
          <w:p w14:paraId="47843223" w14:textId="77777777" w:rsidR="00A7714B" w:rsidRPr="00A7714B" w:rsidRDefault="00A7714B" w:rsidP="00A7714B">
            <w:pPr>
              <w:spacing w:after="0" w:line="375" w:lineRule="atLeast"/>
              <w:rPr>
                <w:rFonts w:ascii="Times New Roman" w:eastAsia="Times New Roman" w:hAnsi="Times New Roman" w:cs="Times New Roman"/>
                <w:kern w:val="0"/>
                <w:sz w:val="23"/>
                <w:szCs w:val="23"/>
                <w14:ligatures w14:val="none"/>
              </w:rPr>
            </w:pPr>
            <w:r w:rsidRPr="00A7714B">
              <w:rPr>
                <w:rFonts w:ascii="Times New Roman" w:eastAsia="Times New Roman" w:hAnsi="Times New Roman" w:cs="Times New Roman"/>
                <w:kern w:val="0"/>
                <w:sz w:val="23"/>
                <w:szCs w:val="23"/>
                <w14:ligatures w14:val="none"/>
              </w:rPr>
              <w:t>Age group</w:t>
            </w:r>
          </w:p>
        </w:tc>
        <w:tc>
          <w:tcPr>
            <w:tcW w:w="0" w:type="auto"/>
            <w:tcBorders>
              <w:top w:val="nil"/>
            </w:tcBorders>
            <w:tcMar>
              <w:top w:w="150" w:type="dxa"/>
              <w:left w:w="240" w:type="dxa"/>
              <w:bottom w:w="150" w:type="dxa"/>
              <w:right w:w="240" w:type="dxa"/>
            </w:tcMar>
            <w:vAlign w:val="center"/>
            <w:hideMark/>
          </w:tcPr>
          <w:p w14:paraId="358449D3" w14:textId="77777777" w:rsidR="00A7714B" w:rsidRPr="00A7714B" w:rsidRDefault="00A7714B" w:rsidP="00A7714B">
            <w:pPr>
              <w:spacing w:after="0" w:line="375" w:lineRule="atLeast"/>
              <w:rPr>
                <w:rFonts w:ascii="Times New Roman" w:eastAsia="Times New Roman" w:hAnsi="Times New Roman" w:cs="Times New Roman"/>
                <w:kern w:val="0"/>
                <w:sz w:val="23"/>
                <w:szCs w:val="23"/>
                <w14:ligatures w14:val="none"/>
              </w:rPr>
            </w:pPr>
            <w:r w:rsidRPr="00A7714B">
              <w:rPr>
                <w:rFonts w:ascii="Times New Roman" w:eastAsia="Times New Roman" w:hAnsi="Times New Roman" w:cs="Times New Roman"/>
                <w:kern w:val="0"/>
                <w:sz w:val="23"/>
                <w:szCs w:val="23"/>
                <w14:ligatures w14:val="none"/>
              </w:rPr>
              <w:t>Frequency (n)</w:t>
            </w:r>
          </w:p>
        </w:tc>
        <w:tc>
          <w:tcPr>
            <w:tcW w:w="0" w:type="auto"/>
            <w:tcBorders>
              <w:top w:val="nil"/>
            </w:tcBorders>
            <w:tcMar>
              <w:top w:w="150" w:type="dxa"/>
              <w:left w:w="240" w:type="dxa"/>
              <w:bottom w:w="150" w:type="dxa"/>
              <w:right w:w="240" w:type="dxa"/>
            </w:tcMar>
            <w:vAlign w:val="center"/>
            <w:hideMark/>
          </w:tcPr>
          <w:p w14:paraId="2F10E6B7" w14:textId="77777777" w:rsidR="00A7714B" w:rsidRPr="00A7714B" w:rsidRDefault="00A7714B" w:rsidP="00A7714B">
            <w:pPr>
              <w:spacing w:after="0" w:line="375" w:lineRule="atLeast"/>
              <w:rPr>
                <w:rFonts w:ascii="Times New Roman" w:eastAsia="Times New Roman" w:hAnsi="Times New Roman" w:cs="Times New Roman"/>
                <w:kern w:val="0"/>
                <w:sz w:val="23"/>
                <w:szCs w:val="23"/>
                <w14:ligatures w14:val="none"/>
              </w:rPr>
            </w:pPr>
            <w:r w:rsidRPr="00A7714B">
              <w:rPr>
                <w:rFonts w:ascii="Times New Roman" w:eastAsia="Times New Roman" w:hAnsi="Times New Roman" w:cs="Times New Roman"/>
                <w:kern w:val="0"/>
                <w:sz w:val="23"/>
                <w:szCs w:val="23"/>
                <w14:ligatures w14:val="none"/>
              </w:rPr>
              <w:t>Percentage (%)</w:t>
            </w:r>
          </w:p>
        </w:tc>
      </w:tr>
      <w:tr w:rsidR="00A7714B" w:rsidRPr="00A7714B" w14:paraId="3A73B72C" w14:textId="77777777">
        <w:tc>
          <w:tcPr>
            <w:tcW w:w="0" w:type="auto"/>
            <w:tcMar>
              <w:top w:w="150" w:type="dxa"/>
              <w:left w:w="0" w:type="dxa"/>
              <w:bottom w:w="150" w:type="dxa"/>
              <w:right w:w="240" w:type="dxa"/>
            </w:tcMar>
            <w:vAlign w:val="center"/>
            <w:hideMark/>
          </w:tcPr>
          <w:p w14:paraId="78B5DC0A" w14:textId="77777777" w:rsidR="00A7714B" w:rsidRPr="00A7714B" w:rsidRDefault="00A7714B" w:rsidP="00A7714B">
            <w:pPr>
              <w:spacing w:after="0" w:line="375" w:lineRule="atLeast"/>
              <w:rPr>
                <w:rFonts w:ascii="Times New Roman" w:eastAsia="Times New Roman" w:hAnsi="Times New Roman" w:cs="Times New Roman"/>
                <w:kern w:val="0"/>
                <w:sz w:val="23"/>
                <w:szCs w:val="23"/>
                <w14:ligatures w14:val="none"/>
              </w:rPr>
            </w:pPr>
            <w:r w:rsidRPr="00A7714B">
              <w:rPr>
                <w:rFonts w:ascii="Times New Roman" w:eastAsia="Times New Roman" w:hAnsi="Times New Roman" w:cs="Times New Roman"/>
                <w:kern w:val="0"/>
                <w:sz w:val="23"/>
                <w:szCs w:val="23"/>
                <w14:ligatures w14:val="none"/>
              </w:rPr>
              <w:t>0–4 years</w:t>
            </w:r>
          </w:p>
        </w:tc>
        <w:tc>
          <w:tcPr>
            <w:tcW w:w="0" w:type="auto"/>
            <w:tcMar>
              <w:top w:w="150" w:type="dxa"/>
              <w:left w:w="240" w:type="dxa"/>
              <w:bottom w:w="150" w:type="dxa"/>
              <w:right w:w="240" w:type="dxa"/>
            </w:tcMar>
            <w:vAlign w:val="center"/>
            <w:hideMark/>
          </w:tcPr>
          <w:p w14:paraId="73C7616B" w14:textId="77777777" w:rsidR="00A7714B" w:rsidRPr="00A7714B" w:rsidRDefault="00A7714B" w:rsidP="00A7714B">
            <w:pPr>
              <w:spacing w:after="0" w:line="375" w:lineRule="atLeast"/>
              <w:rPr>
                <w:rFonts w:ascii="Times New Roman" w:eastAsia="Times New Roman" w:hAnsi="Times New Roman" w:cs="Times New Roman"/>
                <w:kern w:val="0"/>
                <w:sz w:val="23"/>
                <w:szCs w:val="23"/>
                <w14:ligatures w14:val="none"/>
              </w:rPr>
            </w:pPr>
            <w:r w:rsidRPr="00A7714B">
              <w:rPr>
                <w:rFonts w:ascii="Times New Roman" w:eastAsia="Times New Roman" w:hAnsi="Times New Roman" w:cs="Times New Roman"/>
                <w:kern w:val="0"/>
                <w:sz w:val="23"/>
                <w:szCs w:val="23"/>
                <w14:ligatures w14:val="none"/>
              </w:rPr>
              <w:t>2</w:t>
            </w:r>
          </w:p>
        </w:tc>
        <w:tc>
          <w:tcPr>
            <w:tcW w:w="0" w:type="auto"/>
            <w:tcMar>
              <w:top w:w="150" w:type="dxa"/>
              <w:left w:w="240" w:type="dxa"/>
              <w:bottom w:w="150" w:type="dxa"/>
              <w:right w:w="0" w:type="dxa"/>
            </w:tcMar>
            <w:vAlign w:val="center"/>
            <w:hideMark/>
          </w:tcPr>
          <w:p w14:paraId="42F13464" w14:textId="77777777" w:rsidR="00A7714B" w:rsidRPr="00A7714B" w:rsidRDefault="00A7714B" w:rsidP="00A7714B">
            <w:pPr>
              <w:spacing w:after="0" w:line="375" w:lineRule="atLeast"/>
              <w:rPr>
                <w:rFonts w:ascii="Times New Roman" w:eastAsia="Times New Roman" w:hAnsi="Times New Roman" w:cs="Times New Roman"/>
                <w:kern w:val="0"/>
                <w:sz w:val="23"/>
                <w:szCs w:val="23"/>
                <w14:ligatures w14:val="none"/>
              </w:rPr>
            </w:pPr>
            <w:r w:rsidRPr="00A7714B">
              <w:rPr>
                <w:rFonts w:ascii="Times New Roman" w:eastAsia="Times New Roman" w:hAnsi="Times New Roman" w:cs="Times New Roman"/>
                <w:kern w:val="0"/>
                <w:sz w:val="23"/>
                <w:szCs w:val="23"/>
                <w14:ligatures w14:val="none"/>
              </w:rPr>
              <w:t>5.6</w:t>
            </w:r>
          </w:p>
        </w:tc>
      </w:tr>
      <w:tr w:rsidR="00A7714B" w:rsidRPr="00A7714B" w14:paraId="4274F20B" w14:textId="77777777">
        <w:tc>
          <w:tcPr>
            <w:tcW w:w="0" w:type="auto"/>
            <w:tcMar>
              <w:top w:w="150" w:type="dxa"/>
              <w:left w:w="0" w:type="dxa"/>
              <w:bottom w:w="150" w:type="dxa"/>
              <w:right w:w="240" w:type="dxa"/>
            </w:tcMar>
            <w:vAlign w:val="center"/>
            <w:hideMark/>
          </w:tcPr>
          <w:p w14:paraId="0446DA78" w14:textId="77777777" w:rsidR="00A7714B" w:rsidRPr="00A7714B" w:rsidRDefault="00A7714B" w:rsidP="00A7714B">
            <w:pPr>
              <w:spacing w:after="0" w:line="375" w:lineRule="atLeast"/>
              <w:rPr>
                <w:rFonts w:ascii="Times New Roman" w:eastAsia="Times New Roman" w:hAnsi="Times New Roman" w:cs="Times New Roman"/>
                <w:kern w:val="0"/>
                <w:sz w:val="23"/>
                <w:szCs w:val="23"/>
                <w14:ligatures w14:val="none"/>
              </w:rPr>
            </w:pPr>
            <w:r w:rsidRPr="00A7714B">
              <w:rPr>
                <w:rFonts w:ascii="Times New Roman" w:eastAsia="Times New Roman" w:hAnsi="Times New Roman" w:cs="Times New Roman"/>
                <w:kern w:val="0"/>
                <w:sz w:val="23"/>
                <w:szCs w:val="23"/>
                <w14:ligatures w14:val="none"/>
              </w:rPr>
              <w:t>5–9 years</w:t>
            </w:r>
          </w:p>
        </w:tc>
        <w:tc>
          <w:tcPr>
            <w:tcW w:w="0" w:type="auto"/>
            <w:tcMar>
              <w:top w:w="150" w:type="dxa"/>
              <w:left w:w="240" w:type="dxa"/>
              <w:bottom w:w="150" w:type="dxa"/>
              <w:right w:w="240" w:type="dxa"/>
            </w:tcMar>
            <w:vAlign w:val="center"/>
            <w:hideMark/>
          </w:tcPr>
          <w:p w14:paraId="2D37EC03" w14:textId="77777777" w:rsidR="00A7714B" w:rsidRPr="00A7714B" w:rsidRDefault="00A7714B" w:rsidP="00A7714B">
            <w:pPr>
              <w:spacing w:after="0" w:line="375" w:lineRule="atLeast"/>
              <w:rPr>
                <w:rFonts w:ascii="Times New Roman" w:eastAsia="Times New Roman" w:hAnsi="Times New Roman" w:cs="Times New Roman"/>
                <w:kern w:val="0"/>
                <w:sz w:val="23"/>
                <w:szCs w:val="23"/>
                <w14:ligatures w14:val="none"/>
              </w:rPr>
            </w:pPr>
            <w:r w:rsidRPr="00A7714B">
              <w:rPr>
                <w:rFonts w:ascii="Times New Roman" w:eastAsia="Times New Roman" w:hAnsi="Times New Roman" w:cs="Times New Roman"/>
                <w:kern w:val="0"/>
                <w:sz w:val="23"/>
                <w:szCs w:val="23"/>
                <w14:ligatures w14:val="none"/>
              </w:rPr>
              <w:t>8</w:t>
            </w:r>
          </w:p>
        </w:tc>
        <w:tc>
          <w:tcPr>
            <w:tcW w:w="0" w:type="auto"/>
            <w:tcMar>
              <w:top w:w="150" w:type="dxa"/>
              <w:left w:w="240" w:type="dxa"/>
              <w:bottom w:w="150" w:type="dxa"/>
              <w:right w:w="0" w:type="dxa"/>
            </w:tcMar>
            <w:vAlign w:val="center"/>
            <w:hideMark/>
          </w:tcPr>
          <w:p w14:paraId="5565EE54" w14:textId="77777777" w:rsidR="00A7714B" w:rsidRPr="00A7714B" w:rsidRDefault="00A7714B" w:rsidP="00A7714B">
            <w:pPr>
              <w:spacing w:after="0" w:line="375" w:lineRule="atLeast"/>
              <w:rPr>
                <w:rFonts w:ascii="Times New Roman" w:eastAsia="Times New Roman" w:hAnsi="Times New Roman" w:cs="Times New Roman"/>
                <w:kern w:val="0"/>
                <w:sz w:val="23"/>
                <w:szCs w:val="23"/>
                <w14:ligatures w14:val="none"/>
              </w:rPr>
            </w:pPr>
            <w:r w:rsidRPr="00A7714B">
              <w:rPr>
                <w:rFonts w:ascii="Times New Roman" w:eastAsia="Times New Roman" w:hAnsi="Times New Roman" w:cs="Times New Roman"/>
                <w:kern w:val="0"/>
                <w:sz w:val="23"/>
                <w:szCs w:val="23"/>
                <w14:ligatures w14:val="none"/>
              </w:rPr>
              <w:t>22.2</w:t>
            </w:r>
          </w:p>
        </w:tc>
      </w:tr>
      <w:tr w:rsidR="00A7714B" w:rsidRPr="00A7714B" w14:paraId="7556398D" w14:textId="77777777">
        <w:tc>
          <w:tcPr>
            <w:tcW w:w="0" w:type="auto"/>
            <w:tcMar>
              <w:top w:w="150" w:type="dxa"/>
              <w:left w:w="0" w:type="dxa"/>
              <w:bottom w:w="150" w:type="dxa"/>
              <w:right w:w="240" w:type="dxa"/>
            </w:tcMar>
            <w:vAlign w:val="center"/>
            <w:hideMark/>
          </w:tcPr>
          <w:p w14:paraId="1B766E8F" w14:textId="77777777" w:rsidR="00A7714B" w:rsidRPr="00A7714B" w:rsidRDefault="00A7714B" w:rsidP="00A7714B">
            <w:pPr>
              <w:spacing w:after="0" w:line="375" w:lineRule="atLeast"/>
              <w:rPr>
                <w:rFonts w:ascii="Times New Roman" w:eastAsia="Times New Roman" w:hAnsi="Times New Roman" w:cs="Times New Roman"/>
                <w:kern w:val="0"/>
                <w:sz w:val="23"/>
                <w:szCs w:val="23"/>
                <w14:ligatures w14:val="none"/>
              </w:rPr>
            </w:pPr>
            <w:r w:rsidRPr="00A7714B">
              <w:rPr>
                <w:rFonts w:ascii="Times New Roman" w:eastAsia="Times New Roman" w:hAnsi="Times New Roman" w:cs="Times New Roman"/>
                <w:kern w:val="0"/>
                <w:sz w:val="23"/>
                <w:szCs w:val="23"/>
                <w14:ligatures w14:val="none"/>
              </w:rPr>
              <w:t>10–14 years</w:t>
            </w:r>
          </w:p>
        </w:tc>
        <w:tc>
          <w:tcPr>
            <w:tcW w:w="0" w:type="auto"/>
            <w:tcMar>
              <w:top w:w="150" w:type="dxa"/>
              <w:left w:w="240" w:type="dxa"/>
              <w:bottom w:w="150" w:type="dxa"/>
              <w:right w:w="240" w:type="dxa"/>
            </w:tcMar>
            <w:vAlign w:val="center"/>
            <w:hideMark/>
          </w:tcPr>
          <w:p w14:paraId="297C2045" w14:textId="77777777" w:rsidR="00A7714B" w:rsidRPr="00A7714B" w:rsidRDefault="00A7714B" w:rsidP="00A7714B">
            <w:pPr>
              <w:spacing w:after="0" w:line="375" w:lineRule="atLeast"/>
              <w:rPr>
                <w:rFonts w:ascii="Times New Roman" w:eastAsia="Times New Roman" w:hAnsi="Times New Roman" w:cs="Times New Roman"/>
                <w:kern w:val="0"/>
                <w:sz w:val="23"/>
                <w:szCs w:val="23"/>
                <w14:ligatures w14:val="none"/>
              </w:rPr>
            </w:pPr>
            <w:r w:rsidRPr="00A7714B">
              <w:rPr>
                <w:rFonts w:ascii="Times New Roman" w:eastAsia="Times New Roman" w:hAnsi="Times New Roman" w:cs="Times New Roman"/>
                <w:kern w:val="0"/>
                <w:sz w:val="23"/>
                <w:szCs w:val="23"/>
                <w14:ligatures w14:val="none"/>
              </w:rPr>
              <w:t>12</w:t>
            </w:r>
          </w:p>
        </w:tc>
        <w:tc>
          <w:tcPr>
            <w:tcW w:w="0" w:type="auto"/>
            <w:tcMar>
              <w:top w:w="150" w:type="dxa"/>
              <w:left w:w="240" w:type="dxa"/>
              <w:bottom w:w="150" w:type="dxa"/>
              <w:right w:w="0" w:type="dxa"/>
            </w:tcMar>
            <w:vAlign w:val="center"/>
            <w:hideMark/>
          </w:tcPr>
          <w:p w14:paraId="19EEB303" w14:textId="77777777" w:rsidR="00A7714B" w:rsidRPr="00A7714B" w:rsidRDefault="00A7714B" w:rsidP="00A7714B">
            <w:pPr>
              <w:spacing w:after="0" w:line="375" w:lineRule="atLeast"/>
              <w:rPr>
                <w:rFonts w:ascii="Times New Roman" w:eastAsia="Times New Roman" w:hAnsi="Times New Roman" w:cs="Times New Roman"/>
                <w:kern w:val="0"/>
                <w:sz w:val="23"/>
                <w:szCs w:val="23"/>
                <w14:ligatures w14:val="none"/>
              </w:rPr>
            </w:pPr>
            <w:r w:rsidRPr="00A7714B">
              <w:rPr>
                <w:rFonts w:ascii="Times New Roman" w:eastAsia="Times New Roman" w:hAnsi="Times New Roman" w:cs="Times New Roman"/>
                <w:kern w:val="0"/>
                <w:sz w:val="23"/>
                <w:szCs w:val="23"/>
                <w14:ligatures w14:val="none"/>
              </w:rPr>
              <w:t>33.3</w:t>
            </w:r>
          </w:p>
        </w:tc>
      </w:tr>
      <w:tr w:rsidR="00A7714B" w:rsidRPr="00A7714B" w14:paraId="4F2B741E" w14:textId="77777777">
        <w:tc>
          <w:tcPr>
            <w:tcW w:w="0" w:type="auto"/>
            <w:tcMar>
              <w:top w:w="150" w:type="dxa"/>
              <w:left w:w="0" w:type="dxa"/>
              <w:bottom w:w="150" w:type="dxa"/>
              <w:right w:w="240" w:type="dxa"/>
            </w:tcMar>
            <w:vAlign w:val="center"/>
            <w:hideMark/>
          </w:tcPr>
          <w:p w14:paraId="07EAD0A9" w14:textId="77777777" w:rsidR="00A7714B" w:rsidRPr="00A7714B" w:rsidRDefault="00A7714B" w:rsidP="00A7714B">
            <w:pPr>
              <w:spacing w:after="0" w:line="375" w:lineRule="atLeast"/>
              <w:rPr>
                <w:rFonts w:ascii="Times New Roman" w:eastAsia="Times New Roman" w:hAnsi="Times New Roman" w:cs="Times New Roman"/>
                <w:kern w:val="0"/>
                <w:sz w:val="23"/>
                <w:szCs w:val="23"/>
                <w14:ligatures w14:val="none"/>
              </w:rPr>
            </w:pPr>
            <w:r w:rsidRPr="00A7714B">
              <w:rPr>
                <w:rFonts w:ascii="Times New Roman" w:eastAsia="Times New Roman" w:hAnsi="Times New Roman" w:cs="Times New Roman"/>
                <w:kern w:val="0"/>
                <w:sz w:val="23"/>
                <w:szCs w:val="23"/>
                <w14:ligatures w14:val="none"/>
              </w:rPr>
              <w:t>15–19 years</w:t>
            </w:r>
          </w:p>
        </w:tc>
        <w:tc>
          <w:tcPr>
            <w:tcW w:w="0" w:type="auto"/>
            <w:tcMar>
              <w:top w:w="150" w:type="dxa"/>
              <w:left w:w="240" w:type="dxa"/>
              <w:bottom w:w="150" w:type="dxa"/>
              <w:right w:w="240" w:type="dxa"/>
            </w:tcMar>
            <w:vAlign w:val="center"/>
            <w:hideMark/>
          </w:tcPr>
          <w:p w14:paraId="56538F3A" w14:textId="77777777" w:rsidR="00A7714B" w:rsidRPr="00A7714B" w:rsidRDefault="00A7714B" w:rsidP="00A7714B">
            <w:pPr>
              <w:spacing w:after="0" w:line="375" w:lineRule="atLeast"/>
              <w:rPr>
                <w:rFonts w:ascii="Times New Roman" w:eastAsia="Times New Roman" w:hAnsi="Times New Roman" w:cs="Times New Roman"/>
                <w:kern w:val="0"/>
                <w:sz w:val="23"/>
                <w:szCs w:val="23"/>
                <w14:ligatures w14:val="none"/>
              </w:rPr>
            </w:pPr>
            <w:r w:rsidRPr="00A7714B">
              <w:rPr>
                <w:rFonts w:ascii="Times New Roman" w:eastAsia="Times New Roman" w:hAnsi="Times New Roman" w:cs="Times New Roman"/>
                <w:kern w:val="0"/>
                <w:sz w:val="23"/>
                <w:szCs w:val="23"/>
                <w14:ligatures w14:val="none"/>
              </w:rPr>
              <w:t>14</w:t>
            </w:r>
          </w:p>
        </w:tc>
        <w:tc>
          <w:tcPr>
            <w:tcW w:w="0" w:type="auto"/>
            <w:tcMar>
              <w:top w:w="150" w:type="dxa"/>
              <w:left w:w="240" w:type="dxa"/>
              <w:bottom w:w="150" w:type="dxa"/>
              <w:right w:w="0" w:type="dxa"/>
            </w:tcMar>
            <w:vAlign w:val="center"/>
            <w:hideMark/>
          </w:tcPr>
          <w:p w14:paraId="5EAA87E0" w14:textId="77777777" w:rsidR="00A7714B" w:rsidRPr="00A7714B" w:rsidRDefault="00A7714B" w:rsidP="00A7714B">
            <w:pPr>
              <w:spacing w:after="0" w:line="375" w:lineRule="atLeast"/>
              <w:rPr>
                <w:rFonts w:ascii="Times New Roman" w:eastAsia="Times New Roman" w:hAnsi="Times New Roman" w:cs="Times New Roman"/>
                <w:kern w:val="0"/>
                <w:sz w:val="23"/>
                <w:szCs w:val="23"/>
                <w14:ligatures w14:val="none"/>
              </w:rPr>
            </w:pPr>
            <w:r w:rsidRPr="00A7714B">
              <w:rPr>
                <w:rFonts w:ascii="Times New Roman" w:eastAsia="Times New Roman" w:hAnsi="Times New Roman" w:cs="Times New Roman"/>
                <w:kern w:val="0"/>
                <w:sz w:val="23"/>
                <w:szCs w:val="23"/>
                <w14:ligatures w14:val="none"/>
              </w:rPr>
              <w:t>38.9</w:t>
            </w:r>
          </w:p>
        </w:tc>
      </w:tr>
      <w:tr w:rsidR="00A7714B" w:rsidRPr="00A7714B" w14:paraId="10286446" w14:textId="77777777">
        <w:tc>
          <w:tcPr>
            <w:tcW w:w="0" w:type="auto"/>
            <w:tcMar>
              <w:top w:w="150" w:type="dxa"/>
              <w:left w:w="0" w:type="dxa"/>
              <w:bottom w:w="150" w:type="dxa"/>
              <w:right w:w="240" w:type="dxa"/>
            </w:tcMar>
            <w:vAlign w:val="center"/>
            <w:hideMark/>
          </w:tcPr>
          <w:p w14:paraId="51127146" w14:textId="77777777" w:rsidR="00A7714B" w:rsidRPr="00A7714B" w:rsidRDefault="00A7714B" w:rsidP="00A7714B">
            <w:pPr>
              <w:spacing w:after="0" w:line="375" w:lineRule="atLeast"/>
              <w:rPr>
                <w:rFonts w:ascii="Times New Roman" w:eastAsia="Times New Roman" w:hAnsi="Times New Roman" w:cs="Times New Roman"/>
                <w:kern w:val="0"/>
                <w:sz w:val="23"/>
                <w:szCs w:val="23"/>
                <w14:ligatures w14:val="none"/>
              </w:rPr>
            </w:pPr>
            <w:r w:rsidRPr="00A7714B">
              <w:rPr>
                <w:rFonts w:ascii="Times New Roman" w:eastAsia="Times New Roman" w:hAnsi="Times New Roman" w:cs="Times New Roman"/>
                <w:b/>
                <w:bCs/>
                <w:kern w:val="0"/>
                <w:sz w:val="23"/>
                <w:szCs w:val="23"/>
                <w14:ligatures w14:val="none"/>
              </w:rPr>
              <w:t>Total</w:t>
            </w:r>
          </w:p>
        </w:tc>
        <w:tc>
          <w:tcPr>
            <w:tcW w:w="0" w:type="auto"/>
            <w:tcMar>
              <w:top w:w="150" w:type="dxa"/>
              <w:left w:w="240" w:type="dxa"/>
              <w:bottom w:w="150" w:type="dxa"/>
              <w:right w:w="240" w:type="dxa"/>
            </w:tcMar>
            <w:vAlign w:val="center"/>
            <w:hideMark/>
          </w:tcPr>
          <w:p w14:paraId="4B90641E" w14:textId="77777777" w:rsidR="00A7714B" w:rsidRPr="00A7714B" w:rsidRDefault="00A7714B" w:rsidP="00A7714B">
            <w:pPr>
              <w:spacing w:after="0" w:line="375" w:lineRule="atLeast"/>
              <w:rPr>
                <w:rFonts w:ascii="Times New Roman" w:eastAsia="Times New Roman" w:hAnsi="Times New Roman" w:cs="Times New Roman"/>
                <w:kern w:val="0"/>
                <w:sz w:val="23"/>
                <w:szCs w:val="23"/>
                <w14:ligatures w14:val="none"/>
              </w:rPr>
            </w:pPr>
            <w:r w:rsidRPr="00A7714B">
              <w:rPr>
                <w:rFonts w:ascii="Times New Roman" w:eastAsia="Times New Roman" w:hAnsi="Times New Roman" w:cs="Times New Roman"/>
                <w:b/>
                <w:bCs/>
                <w:kern w:val="0"/>
                <w:sz w:val="23"/>
                <w:szCs w:val="23"/>
                <w14:ligatures w14:val="none"/>
              </w:rPr>
              <w:t>36</w:t>
            </w:r>
          </w:p>
        </w:tc>
        <w:tc>
          <w:tcPr>
            <w:tcW w:w="0" w:type="auto"/>
            <w:tcMar>
              <w:top w:w="150" w:type="dxa"/>
              <w:left w:w="240" w:type="dxa"/>
              <w:bottom w:w="150" w:type="dxa"/>
              <w:right w:w="0" w:type="dxa"/>
            </w:tcMar>
            <w:vAlign w:val="center"/>
            <w:hideMark/>
          </w:tcPr>
          <w:p w14:paraId="7D5DBCFE" w14:textId="77777777" w:rsidR="00A7714B" w:rsidRPr="00A7714B" w:rsidRDefault="00A7714B" w:rsidP="00A7714B">
            <w:pPr>
              <w:spacing w:after="0" w:line="375" w:lineRule="atLeast"/>
              <w:rPr>
                <w:rFonts w:ascii="Times New Roman" w:eastAsia="Times New Roman" w:hAnsi="Times New Roman" w:cs="Times New Roman"/>
                <w:kern w:val="0"/>
                <w:sz w:val="23"/>
                <w:szCs w:val="23"/>
                <w14:ligatures w14:val="none"/>
              </w:rPr>
            </w:pPr>
            <w:r w:rsidRPr="00A7714B">
              <w:rPr>
                <w:rFonts w:ascii="Times New Roman" w:eastAsia="Times New Roman" w:hAnsi="Times New Roman" w:cs="Times New Roman"/>
                <w:b/>
                <w:bCs/>
                <w:kern w:val="0"/>
                <w:sz w:val="23"/>
                <w:szCs w:val="23"/>
                <w14:ligatures w14:val="none"/>
              </w:rPr>
              <w:t>100</w:t>
            </w:r>
          </w:p>
        </w:tc>
      </w:tr>
    </w:tbl>
    <w:p w14:paraId="789B789D" w14:textId="77777777" w:rsidR="00A7714B" w:rsidRPr="00A7714B" w:rsidRDefault="00A7714B" w:rsidP="00A7714B">
      <w:pPr>
        <w:shd w:val="clear" w:color="auto" w:fill="FFFFFF"/>
        <w:spacing w:before="240" w:after="240" w:line="420" w:lineRule="atLeast"/>
        <w:rPr>
          <w:rFonts w:ascii="Times New Roman" w:eastAsia="Times New Roman" w:hAnsi="Times New Roman" w:cs="Times New Roman"/>
          <w:color w:val="0F1115"/>
          <w:kern w:val="0"/>
          <w14:ligatures w14:val="none"/>
        </w:rPr>
      </w:pPr>
      <w:r w:rsidRPr="00A7714B">
        <w:rPr>
          <w:rFonts w:ascii="Times New Roman" w:eastAsia="Times New Roman" w:hAnsi="Times New Roman" w:cs="Times New Roman"/>
          <w:color w:val="0F1115"/>
          <w:kern w:val="0"/>
          <w14:ligatures w14:val="none"/>
        </w:rPr>
        <w:lastRenderedPageBreak/>
        <w:t>The most affected age group was 15–19 years (38.9%), followed by 10–14 years (33.3%). These two age groups together accounted for 72.2% of all cases.</w:t>
      </w:r>
    </w:p>
    <w:p w14:paraId="7F6F1F29" w14:textId="77777777" w:rsidR="00A7714B" w:rsidRPr="00A7714B" w:rsidRDefault="00A7714B" w:rsidP="00A7714B">
      <w:pPr>
        <w:shd w:val="clear" w:color="auto" w:fill="FFFFFF"/>
        <w:spacing w:before="240" w:after="240" w:line="420" w:lineRule="atLeast"/>
        <w:rPr>
          <w:rFonts w:ascii="Times New Roman" w:eastAsia="Times New Roman" w:hAnsi="Times New Roman" w:cs="Times New Roman"/>
          <w:color w:val="0F1115"/>
          <w:kern w:val="0"/>
          <w14:ligatures w14:val="none"/>
        </w:rPr>
      </w:pPr>
      <w:r w:rsidRPr="00A7714B">
        <w:rPr>
          <w:rFonts w:ascii="Times New Roman" w:eastAsia="Times New Roman" w:hAnsi="Times New Roman" w:cs="Times New Roman"/>
          <w:b/>
          <w:bCs/>
          <w:color w:val="0F1115"/>
          <w:kern w:val="0"/>
          <w14:ligatures w14:val="none"/>
        </w:rPr>
        <w:t>Table 3. Distribution by Place of Residence</w:t>
      </w:r>
    </w:p>
    <w:tbl>
      <w:tblPr>
        <w:tblW w:w="11280" w:type="dxa"/>
        <w:tblCellMar>
          <w:top w:w="15" w:type="dxa"/>
          <w:left w:w="15" w:type="dxa"/>
          <w:bottom w:w="15" w:type="dxa"/>
          <w:right w:w="15" w:type="dxa"/>
        </w:tblCellMar>
        <w:tblLook w:val="04A0" w:firstRow="1" w:lastRow="0" w:firstColumn="1" w:lastColumn="0" w:noHBand="0" w:noVBand="1"/>
      </w:tblPr>
      <w:tblGrid>
        <w:gridCol w:w="3867"/>
        <w:gridCol w:w="3590"/>
        <w:gridCol w:w="3823"/>
      </w:tblGrid>
      <w:tr w:rsidR="00A7714B" w:rsidRPr="00A7714B" w14:paraId="0563ED06" w14:textId="77777777">
        <w:trPr>
          <w:tblHeader/>
        </w:trPr>
        <w:tc>
          <w:tcPr>
            <w:tcW w:w="0" w:type="auto"/>
            <w:tcBorders>
              <w:top w:val="nil"/>
            </w:tcBorders>
            <w:tcMar>
              <w:top w:w="150" w:type="dxa"/>
              <w:left w:w="0" w:type="dxa"/>
              <w:bottom w:w="150" w:type="dxa"/>
              <w:right w:w="240" w:type="dxa"/>
            </w:tcMar>
            <w:vAlign w:val="center"/>
            <w:hideMark/>
          </w:tcPr>
          <w:p w14:paraId="650B58F6" w14:textId="77777777" w:rsidR="00A7714B" w:rsidRPr="00A7714B" w:rsidRDefault="00A7714B" w:rsidP="00A7714B">
            <w:pPr>
              <w:spacing w:after="0" w:line="375" w:lineRule="atLeast"/>
              <w:rPr>
                <w:rFonts w:ascii="Times New Roman" w:eastAsia="Times New Roman" w:hAnsi="Times New Roman" w:cs="Times New Roman"/>
                <w:kern w:val="0"/>
                <w:sz w:val="23"/>
                <w:szCs w:val="23"/>
                <w14:ligatures w14:val="none"/>
              </w:rPr>
            </w:pPr>
            <w:r w:rsidRPr="00A7714B">
              <w:rPr>
                <w:rFonts w:ascii="Times New Roman" w:eastAsia="Times New Roman" w:hAnsi="Times New Roman" w:cs="Times New Roman"/>
                <w:kern w:val="0"/>
                <w:sz w:val="23"/>
                <w:szCs w:val="23"/>
                <w14:ligatures w14:val="none"/>
              </w:rPr>
              <w:t>Place of residence</w:t>
            </w:r>
          </w:p>
        </w:tc>
        <w:tc>
          <w:tcPr>
            <w:tcW w:w="0" w:type="auto"/>
            <w:tcBorders>
              <w:top w:val="nil"/>
            </w:tcBorders>
            <w:tcMar>
              <w:top w:w="150" w:type="dxa"/>
              <w:left w:w="240" w:type="dxa"/>
              <w:bottom w:w="150" w:type="dxa"/>
              <w:right w:w="240" w:type="dxa"/>
            </w:tcMar>
            <w:vAlign w:val="center"/>
            <w:hideMark/>
          </w:tcPr>
          <w:p w14:paraId="7F60B2F3" w14:textId="77777777" w:rsidR="00A7714B" w:rsidRPr="00A7714B" w:rsidRDefault="00A7714B" w:rsidP="00A7714B">
            <w:pPr>
              <w:spacing w:after="0" w:line="375" w:lineRule="atLeast"/>
              <w:rPr>
                <w:rFonts w:ascii="Times New Roman" w:eastAsia="Times New Roman" w:hAnsi="Times New Roman" w:cs="Times New Roman"/>
                <w:kern w:val="0"/>
                <w:sz w:val="23"/>
                <w:szCs w:val="23"/>
                <w14:ligatures w14:val="none"/>
              </w:rPr>
            </w:pPr>
            <w:r w:rsidRPr="00A7714B">
              <w:rPr>
                <w:rFonts w:ascii="Times New Roman" w:eastAsia="Times New Roman" w:hAnsi="Times New Roman" w:cs="Times New Roman"/>
                <w:kern w:val="0"/>
                <w:sz w:val="23"/>
                <w:szCs w:val="23"/>
                <w14:ligatures w14:val="none"/>
              </w:rPr>
              <w:t>Frequency (n)</w:t>
            </w:r>
          </w:p>
        </w:tc>
        <w:tc>
          <w:tcPr>
            <w:tcW w:w="0" w:type="auto"/>
            <w:tcBorders>
              <w:top w:val="nil"/>
            </w:tcBorders>
            <w:tcMar>
              <w:top w:w="150" w:type="dxa"/>
              <w:left w:w="240" w:type="dxa"/>
              <w:bottom w:w="150" w:type="dxa"/>
              <w:right w:w="240" w:type="dxa"/>
            </w:tcMar>
            <w:vAlign w:val="center"/>
            <w:hideMark/>
          </w:tcPr>
          <w:p w14:paraId="3BBE0F76" w14:textId="77777777" w:rsidR="00A7714B" w:rsidRPr="00A7714B" w:rsidRDefault="00A7714B" w:rsidP="00A7714B">
            <w:pPr>
              <w:spacing w:after="0" w:line="375" w:lineRule="atLeast"/>
              <w:rPr>
                <w:rFonts w:ascii="Times New Roman" w:eastAsia="Times New Roman" w:hAnsi="Times New Roman" w:cs="Times New Roman"/>
                <w:kern w:val="0"/>
                <w:sz w:val="23"/>
                <w:szCs w:val="23"/>
                <w14:ligatures w14:val="none"/>
              </w:rPr>
            </w:pPr>
            <w:r w:rsidRPr="00A7714B">
              <w:rPr>
                <w:rFonts w:ascii="Times New Roman" w:eastAsia="Times New Roman" w:hAnsi="Times New Roman" w:cs="Times New Roman"/>
                <w:kern w:val="0"/>
                <w:sz w:val="23"/>
                <w:szCs w:val="23"/>
                <w14:ligatures w14:val="none"/>
              </w:rPr>
              <w:t>Percentage (%)</w:t>
            </w:r>
          </w:p>
        </w:tc>
      </w:tr>
      <w:tr w:rsidR="00A7714B" w:rsidRPr="00A7714B" w14:paraId="7735BC24" w14:textId="77777777">
        <w:tc>
          <w:tcPr>
            <w:tcW w:w="0" w:type="auto"/>
            <w:tcMar>
              <w:top w:w="150" w:type="dxa"/>
              <w:left w:w="0" w:type="dxa"/>
              <w:bottom w:w="150" w:type="dxa"/>
              <w:right w:w="240" w:type="dxa"/>
            </w:tcMar>
            <w:vAlign w:val="center"/>
            <w:hideMark/>
          </w:tcPr>
          <w:p w14:paraId="6588B9C6" w14:textId="77777777" w:rsidR="00A7714B" w:rsidRPr="00A7714B" w:rsidRDefault="00A7714B" w:rsidP="00A7714B">
            <w:pPr>
              <w:spacing w:after="0" w:line="375" w:lineRule="atLeast"/>
              <w:rPr>
                <w:rFonts w:ascii="Times New Roman" w:eastAsia="Times New Roman" w:hAnsi="Times New Roman" w:cs="Times New Roman"/>
                <w:kern w:val="0"/>
                <w:sz w:val="23"/>
                <w:szCs w:val="23"/>
                <w14:ligatures w14:val="none"/>
              </w:rPr>
            </w:pPr>
            <w:r w:rsidRPr="00A7714B">
              <w:rPr>
                <w:rFonts w:ascii="Times New Roman" w:eastAsia="Times New Roman" w:hAnsi="Times New Roman" w:cs="Times New Roman"/>
                <w:kern w:val="0"/>
                <w:sz w:val="23"/>
                <w:szCs w:val="23"/>
                <w14:ligatures w14:val="none"/>
              </w:rPr>
              <w:t>Urban</w:t>
            </w:r>
          </w:p>
        </w:tc>
        <w:tc>
          <w:tcPr>
            <w:tcW w:w="0" w:type="auto"/>
            <w:tcMar>
              <w:top w:w="150" w:type="dxa"/>
              <w:left w:w="240" w:type="dxa"/>
              <w:bottom w:w="150" w:type="dxa"/>
              <w:right w:w="240" w:type="dxa"/>
            </w:tcMar>
            <w:vAlign w:val="center"/>
            <w:hideMark/>
          </w:tcPr>
          <w:p w14:paraId="494BBC6B" w14:textId="77777777" w:rsidR="00A7714B" w:rsidRPr="00A7714B" w:rsidRDefault="00A7714B" w:rsidP="00A7714B">
            <w:pPr>
              <w:spacing w:after="0" w:line="375" w:lineRule="atLeast"/>
              <w:rPr>
                <w:rFonts w:ascii="Times New Roman" w:eastAsia="Times New Roman" w:hAnsi="Times New Roman" w:cs="Times New Roman"/>
                <w:kern w:val="0"/>
                <w:sz w:val="23"/>
                <w:szCs w:val="23"/>
                <w14:ligatures w14:val="none"/>
              </w:rPr>
            </w:pPr>
            <w:r w:rsidRPr="00A7714B">
              <w:rPr>
                <w:rFonts w:ascii="Times New Roman" w:eastAsia="Times New Roman" w:hAnsi="Times New Roman" w:cs="Times New Roman"/>
                <w:kern w:val="0"/>
                <w:sz w:val="23"/>
                <w:szCs w:val="23"/>
                <w14:ligatures w14:val="none"/>
              </w:rPr>
              <w:t>23</w:t>
            </w:r>
          </w:p>
        </w:tc>
        <w:tc>
          <w:tcPr>
            <w:tcW w:w="0" w:type="auto"/>
            <w:tcMar>
              <w:top w:w="150" w:type="dxa"/>
              <w:left w:w="240" w:type="dxa"/>
              <w:bottom w:w="150" w:type="dxa"/>
              <w:right w:w="0" w:type="dxa"/>
            </w:tcMar>
            <w:vAlign w:val="center"/>
            <w:hideMark/>
          </w:tcPr>
          <w:p w14:paraId="79882664" w14:textId="77777777" w:rsidR="00A7714B" w:rsidRPr="00A7714B" w:rsidRDefault="00A7714B" w:rsidP="00A7714B">
            <w:pPr>
              <w:spacing w:after="0" w:line="375" w:lineRule="atLeast"/>
              <w:rPr>
                <w:rFonts w:ascii="Times New Roman" w:eastAsia="Times New Roman" w:hAnsi="Times New Roman" w:cs="Times New Roman"/>
                <w:kern w:val="0"/>
                <w:sz w:val="23"/>
                <w:szCs w:val="23"/>
                <w14:ligatures w14:val="none"/>
              </w:rPr>
            </w:pPr>
            <w:r w:rsidRPr="00A7714B">
              <w:rPr>
                <w:rFonts w:ascii="Times New Roman" w:eastAsia="Times New Roman" w:hAnsi="Times New Roman" w:cs="Times New Roman"/>
                <w:kern w:val="0"/>
                <w:sz w:val="23"/>
                <w:szCs w:val="23"/>
                <w14:ligatures w14:val="none"/>
              </w:rPr>
              <w:t>64</w:t>
            </w:r>
          </w:p>
        </w:tc>
      </w:tr>
      <w:tr w:rsidR="00A7714B" w:rsidRPr="00A7714B" w14:paraId="65AC92F9" w14:textId="77777777">
        <w:tc>
          <w:tcPr>
            <w:tcW w:w="0" w:type="auto"/>
            <w:tcMar>
              <w:top w:w="150" w:type="dxa"/>
              <w:left w:w="0" w:type="dxa"/>
              <w:bottom w:w="150" w:type="dxa"/>
              <w:right w:w="240" w:type="dxa"/>
            </w:tcMar>
            <w:vAlign w:val="center"/>
            <w:hideMark/>
          </w:tcPr>
          <w:p w14:paraId="637FADFB" w14:textId="77777777" w:rsidR="00A7714B" w:rsidRPr="00A7714B" w:rsidRDefault="00A7714B" w:rsidP="00A7714B">
            <w:pPr>
              <w:spacing w:after="0" w:line="375" w:lineRule="atLeast"/>
              <w:rPr>
                <w:rFonts w:ascii="Times New Roman" w:eastAsia="Times New Roman" w:hAnsi="Times New Roman" w:cs="Times New Roman"/>
                <w:kern w:val="0"/>
                <w:sz w:val="23"/>
                <w:szCs w:val="23"/>
                <w14:ligatures w14:val="none"/>
              </w:rPr>
            </w:pPr>
            <w:r w:rsidRPr="00A7714B">
              <w:rPr>
                <w:rFonts w:ascii="Times New Roman" w:eastAsia="Times New Roman" w:hAnsi="Times New Roman" w:cs="Times New Roman"/>
                <w:kern w:val="0"/>
                <w:sz w:val="23"/>
                <w:szCs w:val="23"/>
                <w14:ligatures w14:val="none"/>
              </w:rPr>
              <w:t>Rural</w:t>
            </w:r>
          </w:p>
        </w:tc>
        <w:tc>
          <w:tcPr>
            <w:tcW w:w="0" w:type="auto"/>
            <w:tcMar>
              <w:top w:w="150" w:type="dxa"/>
              <w:left w:w="240" w:type="dxa"/>
              <w:bottom w:w="150" w:type="dxa"/>
              <w:right w:w="240" w:type="dxa"/>
            </w:tcMar>
            <w:vAlign w:val="center"/>
            <w:hideMark/>
          </w:tcPr>
          <w:p w14:paraId="34426E98" w14:textId="77777777" w:rsidR="00A7714B" w:rsidRPr="00A7714B" w:rsidRDefault="00A7714B" w:rsidP="00A7714B">
            <w:pPr>
              <w:spacing w:after="0" w:line="375" w:lineRule="atLeast"/>
              <w:rPr>
                <w:rFonts w:ascii="Times New Roman" w:eastAsia="Times New Roman" w:hAnsi="Times New Roman" w:cs="Times New Roman"/>
                <w:kern w:val="0"/>
                <w:sz w:val="23"/>
                <w:szCs w:val="23"/>
                <w14:ligatures w14:val="none"/>
              </w:rPr>
            </w:pPr>
            <w:r w:rsidRPr="00A7714B">
              <w:rPr>
                <w:rFonts w:ascii="Times New Roman" w:eastAsia="Times New Roman" w:hAnsi="Times New Roman" w:cs="Times New Roman"/>
                <w:kern w:val="0"/>
                <w:sz w:val="23"/>
                <w:szCs w:val="23"/>
                <w14:ligatures w14:val="none"/>
              </w:rPr>
              <w:t>13</w:t>
            </w:r>
          </w:p>
        </w:tc>
        <w:tc>
          <w:tcPr>
            <w:tcW w:w="0" w:type="auto"/>
            <w:tcMar>
              <w:top w:w="150" w:type="dxa"/>
              <w:left w:w="240" w:type="dxa"/>
              <w:bottom w:w="150" w:type="dxa"/>
              <w:right w:w="0" w:type="dxa"/>
            </w:tcMar>
            <w:vAlign w:val="center"/>
            <w:hideMark/>
          </w:tcPr>
          <w:p w14:paraId="73999315" w14:textId="77777777" w:rsidR="00A7714B" w:rsidRPr="00A7714B" w:rsidRDefault="00A7714B" w:rsidP="00A7714B">
            <w:pPr>
              <w:spacing w:after="0" w:line="375" w:lineRule="atLeast"/>
              <w:rPr>
                <w:rFonts w:ascii="Times New Roman" w:eastAsia="Times New Roman" w:hAnsi="Times New Roman" w:cs="Times New Roman"/>
                <w:kern w:val="0"/>
                <w:sz w:val="23"/>
                <w:szCs w:val="23"/>
                <w14:ligatures w14:val="none"/>
              </w:rPr>
            </w:pPr>
            <w:r w:rsidRPr="00A7714B">
              <w:rPr>
                <w:rFonts w:ascii="Times New Roman" w:eastAsia="Times New Roman" w:hAnsi="Times New Roman" w:cs="Times New Roman"/>
                <w:kern w:val="0"/>
                <w:sz w:val="23"/>
                <w:szCs w:val="23"/>
                <w14:ligatures w14:val="none"/>
              </w:rPr>
              <w:t>36</w:t>
            </w:r>
          </w:p>
        </w:tc>
      </w:tr>
      <w:tr w:rsidR="00A7714B" w:rsidRPr="00A7714B" w14:paraId="2ECE480E" w14:textId="77777777">
        <w:tc>
          <w:tcPr>
            <w:tcW w:w="0" w:type="auto"/>
            <w:tcMar>
              <w:top w:w="150" w:type="dxa"/>
              <w:left w:w="0" w:type="dxa"/>
              <w:bottom w:w="150" w:type="dxa"/>
              <w:right w:w="240" w:type="dxa"/>
            </w:tcMar>
            <w:vAlign w:val="center"/>
            <w:hideMark/>
          </w:tcPr>
          <w:p w14:paraId="288F4E86" w14:textId="77777777" w:rsidR="00A7714B" w:rsidRPr="00A7714B" w:rsidRDefault="00A7714B" w:rsidP="00A7714B">
            <w:pPr>
              <w:spacing w:after="0" w:line="375" w:lineRule="atLeast"/>
              <w:rPr>
                <w:rFonts w:ascii="Times New Roman" w:eastAsia="Times New Roman" w:hAnsi="Times New Roman" w:cs="Times New Roman"/>
                <w:kern w:val="0"/>
                <w:sz w:val="23"/>
                <w:szCs w:val="23"/>
                <w14:ligatures w14:val="none"/>
              </w:rPr>
            </w:pPr>
            <w:r w:rsidRPr="00A7714B">
              <w:rPr>
                <w:rFonts w:ascii="Times New Roman" w:eastAsia="Times New Roman" w:hAnsi="Times New Roman" w:cs="Times New Roman"/>
                <w:b/>
                <w:bCs/>
                <w:kern w:val="0"/>
                <w:sz w:val="23"/>
                <w:szCs w:val="23"/>
                <w14:ligatures w14:val="none"/>
              </w:rPr>
              <w:t>Total</w:t>
            </w:r>
          </w:p>
        </w:tc>
        <w:tc>
          <w:tcPr>
            <w:tcW w:w="0" w:type="auto"/>
            <w:tcMar>
              <w:top w:w="150" w:type="dxa"/>
              <w:left w:w="240" w:type="dxa"/>
              <w:bottom w:w="150" w:type="dxa"/>
              <w:right w:w="240" w:type="dxa"/>
            </w:tcMar>
            <w:vAlign w:val="center"/>
            <w:hideMark/>
          </w:tcPr>
          <w:p w14:paraId="1CC42C05" w14:textId="77777777" w:rsidR="00A7714B" w:rsidRPr="00A7714B" w:rsidRDefault="00A7714B" w:rsidP="00A7714B">
            <w:pPr>
              <w:spacing w:after="0" w:line="375" w:lineRule="atLeast"/>
              <w:rPr>
                <w:rFonts w:ascii="Times New Roman" w:eastAsia="Times New Roman" w:hAnsi="Times New Roman" w:cs="Times New Roman"/>
                <w:kern w:val="0"/>
                <w:sz w:val="23"/>
                <w:szCs w:val="23"/>
                <w14:ligatures w14:val="none"/>
              </w:rPr>
            </w:pPr>
            <w:r w:rsidRPr="00A7714B">
              <w:rPr>
                <w:rFonts w:ascii="Times New Roman" w:eastAsia="Times New Roman" w:hAnsi="Times New Roman" w:cs="Times New Roman"/>
                <w:b/>
                <w:bCs/>
                <w:kern w:val="0"/>
                <w:sz w:val="23"/>
                <w:szCs w:val="23"/>
                <w14:ligatures w14:val="none"/>
              </w:rPr>
              <w:t>36</w:t>
            </w:r>
          </w:p>
        </w:tc>
        <w:tc>
          <w:tcPr>
            <w:tcW w:w="0" w:type="auto"/>
            <w:tcMar>
              <w:top w:w="150" w:type="dxa"/>
              <w:left w:w="240" w:type="dxa"/>
              <w:bottom w:w="150" w:type="dxa"/>
              <w:right w:w="0" w:type="dxa"/>
            </w:tcMar>
            <w:vAlign w:val="center"/>
            <w:hideMark/>
          </w:tcPr>
          <w:p w14:paraId="2CD97E48" w14:textId="77777777" w:rsidR="00A7714B" w:rsidRPr="00A7714B" w:rsidRDefault="00A7714B" w:rsidP="00A7714B">
            <w:pPr>
              <w:spacing w:after="0" w:line="375" w:lineRule="atLeast"/>
              <w:rPr>
                <w:rFonts w:ascii="Times New Roman" w:eastAsia="Times New Roman" w:hAnsi="Times New Roman" w:cs="Times New Roman"/>
                <w:kern w:val="0"/>
                <w:sz w:val="23"/>
                <w:szCs w:val="23"/>
                <w14:ligatures w14:val="none"/>
              </w:rPr>
            </w:pPr>
            <w:r w:rsidRPr="00A7714B">
              <w:rPr>
                <w:rFonts w:ascii="Times New Roman" w:eastAsia="Times New Roman" w:hAnsi="Times New Roman" w:cs="Times New Roman"/>
                <w:b/>
                <w:bCs/>
                <w:kern w:val="0"/>
                <w:sz w:val="23"/>
                <w:szCs w:val="23"/>
                <w14:ligatures w14:val="none"/>
              </w:rPr>
              <w:t>100</w:t>
            </w:r>
          </w:p>
        </w:tc>
      </w:tr>
    </w:tbl>
    <w:p w14:paraId="3AAF07E5" w14:textId="77777777" w:rsidR="00A7714B" w:rsidRPr="00A7714B" w:rsidRDefault="00A7714B" w:rsidP="00A7714B">
      <w:pPr>
        <w:shd w:val="clear" w:color="auto" w:fill="FFFFFF"/>
        <w:spacing w:before="240" w:after="240" w:line="420" w:lineRule="atLeast"/>
        <w:rPr>
          <w:rFonts w:ascii="Times New Roman" w:eastAsia="Times New Roman" w:hAnsi="Times New Roman" w:cs="Times New Roman"/>
          <w:color w:val="0F1115"/>
          <w:kern w:val="0"/>
          <w14:ligatures w14:val="none"/>
        </w:rPr>
      </w:pPr>
      <w:proofErr w:type="gramStart"/>
      <w:r w:rsidRPr="00A7714B">
        <w:rPr>
          <w:rFonts w:ascii="Times New Roman" w:eastAsia="Times New Roman" w:hAnsi="Times New Roman" w:cs="Times New Roman"/>
          <w:color w:val="0F1115"/>
          <w:kern w:val="0"/>
          <w14:ligatures w14:val="none"/>
        </w:rPr>
        <w:t>The majority of</w:t>
      </w:r>
      <w:proofErr w:type="gramEnd"/>
      <w:r w:rsidRPr="00A7714B">
        <w:rPr>
          <w:rFonts w:ascii="Times New Roman" w:eastAsia="Times New Roman" w:hAnsi="Times New Roman" w:cs="Times New Roman"/>
          <w:color w:val="0F1115"/>
          <w:kern w:val="0"/>
          <w14:ligatures w14:val="none"/>
        </w:rPr>
        <w:t xml:space="preserve"> cases (64%) came from urban areas.</w:t>
      </w:r>
    </w:p>
    <w:p w14:paraId="67CEA89E" w14:textId="77777777" w:rsidR="00A7714B" w:rsidRPr="00A7714B" w:rsidRDefault="00A7714B" w:rsidP="00A7714B">
      <w:pPr>
        <w:shd w:val="clear" w:color="auto" w:fill="FFFFFF"/>
        <w:spacing w:before="240" w:after="240" w:line="420" w:lineRule="atLeast"/>
        <w:rPr>
          <w:rFonts w:ascii="Times New Roman" w:eastAsia="Times New Roman" w:hAnsi="Times New Roman" w:cs="Times New Roman"/>
          <w:color w:val="0F1115"/>
          <w:kern w:val="0"/>
          <w14:ligatures w14:val="none"/>
        </w:rPr>
      </w:pPr>
      <w:r w:rsidRPr="00A7714B">
        <w:rPr>
          <w:rFonts w:ascii="Times New Roman" w:eastAsia="Times New Roman" w:hAnsi="Times New Roman" w:cs="Times New Roman"/>
          <w:b/>
          <w:bCs/>
          <w:color w:val="0F1115"/>
          <w:kern w:val="0"/>
          <w14:ligatures w14:val="none"/>
        </w:rPr>
        <w:t>Table 4. Distribution by Education Level</w:t>
      </w:r>
    </w:p>
    <w:tbl>
      <w:tblPr>
        <w:tblW w:w="11280" w:type="dxa"/>
        <w:tblCellMar>
          <w:top w:w="15" w:type="dxa"/>
          <w:left w:w="15" w:type="dxa"/>
          <w:bottom w:w="15" w:type="dxa"/>
          <w:right w:w="15" w:type="dxa"/>
        </w:tblCellMar>
        <w:tblLook w:val="04A0" w:firstRow="1" w:lastRow="0" w:firstColumn="1" w:lastColumn="0" w:noHBand="0" w:noVBand="1"/>
      </w:tblPr>
      <w:tblGrid>
        <w:gridCol w:w="4655"/>
        <w:gridCol w:w="3209"/>
        <w:gridCol w:w="3416"/>
      </w:tblGrid>
      <w:tr w:rsidR="00A7714B" w:rsidRPr="00A7714B" w14:paraId="6DDD8C2D" w14:textId="77777777">
        <w:trPr>
          <w:tblHeader/>
        </w:trPr>
        <w:tc>
          <w:tcPr>
            <w:tcW w:w="0" w:type="auto"/>
            <w:tcBorders>
              <w:top w:val="nil"/>
            </w:tcBorders>
            <w:tcMar>
              <w:top w:w="150" w:type="dxa"/>
              <w:left w:w="0" w:type="dxa"/>
              <w:bottom w:w="150" w:type="dxa"/>
              <w:right w:w="240" w:type="dxa"/>
            </w:tcMar>
            <w:vAlign w:val="center"/>
            <w:hideMark/>
          </w:tcPr>
          <w:p w14:paraId="7E2799B9" w14:textId="77777777" w:rsidR="00A7714B" w:rsidRPr="00A7714B" w:rsidRDefault="00A7714B" w:rsidP="00A7714B">
            <w:pPr>
              <w:spacing w:after="0" w:line="375" w:lineRule="atLeast"/>
              <w:rPr>
                <w:rFonts w:ascii="Times New Roman" w:eastAsia="Times New Roman" w:hAnsi="Times New Roman" w:cs="Times New Roman"/>
                <w:kern w:val="0"/>
                <w:sz w:val="23"/>
                <w:szCs w:val="23"/>
                <w14:ligatures w14:val="none"/>
              </w:rPr>
            </w:pPr>
            <w:r w:rsidRPr="00A7714B">
              <w:rPr>
                <w:rFonts w:ascii="Times New Roman" w:eastAsia="Times New Roman" w:hAnsi="Times New Roman" w:cs="Times New Roman"/>
                <w:kern w:val="0"/>
                <w:sz w:val="23"/>
                <w:szCs w:val="23"/>
                <w14:ligatures w14:val="none"/>
              </w:rPr>
              <w:t>Education level</w:t>
            </w:r>
          </w:p>
        </w:tc>
        <w:tc>
          <w:tcPr>
            <w:tcW w:w="0" w:type="auto"/>
            <w:tcBorders>
              <w:top w:val="nil"/>
            </w:tcBorders>
            <w:tcMar>
              <w:top w:w="150" w:type="dxa"/>
              <w:left w:w="240" w:type="dxa"/>
              <w:bottom w:w="150" w:type="dxa"/>
              <w:right w:w="240" w:type="dxa"/>
            </w:tcMar>
            <w:vAlign w:val="center"/>
            <w:hideMark/>
          </w:tcPr>
          <w:p w14:paraId="504156BA" w14:textId="77777777" w:rsidR="00A7714B" w:rsidRPr="00A7714B" w:rsidRDefault="00A7714B" w:rsidP="00A7714B">
            <w:pPr>
              <w:spacing w:after="0" w:line="375" w:lineRule="atLeast"/>
              <w:rPr>
                <w:rFonts w:ascii="Times New Roman" w:eastAsia="Times New Roman" w:hAnsi="Times New Roman" w:cs="Times New Roman"/>
                <w:kern w:val="0"/>
                <w:sz w:val="23"/>
                <w:szCs w:val="23"/>
                <w14:ligatures w14:val="none"/>
              </w:rPr>
            </w:pPr>
            <w:r w:rsidRPr="00A7714B">
              <w:rPr>
                <w:rFonts w:ascii="Times New Roman" w:eastAsia="Times New Roman" w:hAnsi="Times New Roman" w:cs="Times New Roman"/>
                <w:kern w:val="0"/>
                <w:sz w:val="23"/>
                <w:szCs w:val="23"/>
                <w14:ligatures w14:val="none"/>
              </w:rPr>
              <w:t>Frequency (n)</w:t>
            </w:r>
          </w:p>
        </w:tc>
        <w:tc>
          <w:tcPr>
            <w:tcW w:w="0" w:type="auto"/>
            <w:tcBorders>
              <w:top w:val="nil"/>
            </w:tcBorders>
            <w:tcMar>
              <w:top w:w="150" w:type="dxa"/>
              <w:left w:w="240" w:type="dxa"/>
              <w:bottom w:w="150" w:type="dxa"/>
              <w:right w:w="240" w:type="dxa"/>
            </w:tcMar>
            <w:vAlign w:val="center"/>
            <w:hideMark/>
          </w:tcPr>
          <w:p w14:paraId="75A8F575" w14:textId="77777777" w:rsidR="00A7714B" w:rsidRPr="00A7714B" w:rsidRDefault="00A7714B" w:rsidP="00A7714B">
            <w:pPr>
              <w:spacing w:after="0" w:line="375" w:lineRule="atLeast"/>
              <w:rPr>
                <w:rFonts w:ascii="Times New Roman" w:eastAsia="Times New Roman" w:hAnsi="Times New Roman" w:cs="Times New Roman"/>
                <w:kern w:val="0"/>
                <w:sz w:val="23"/>
                <w:szCs w:val="23"/>
                <w14:ligatures w14:val="none"/>
              </w:rPr>
            </w:pPr>
            <w:r w:rsidRPr="00A7714B">
              <w:rPr>
                <w:rFonts w:ascii="Times New Roman" w:eastAsia="Times New Roman" w:hAnsi="Times New Roman" w:cs="Times New Roman"/>
                <w:kern w:val="0"/>
                <w:sz w:val="23"/>
                <w:szCs w:val="23"/>
                <w14:ligatures w14:val="none"/>
              </w:rPr>
              <w:t>Percentage (%)</w:t>
            </w:r>
          </w:p>
        </w:tc>
      </w:tr>
      <w:tr w:rsidR="00A7714B" w:rsidRPr="00A7714B" w14:paraId="46BBBB89" w14:textId="77777777">
        <w:tc>
          <w:tcPr>
            <w:tcW w:w="0" w:type="auto"/>
            <w:tcMar>
              <w:top w:w="150" w:type="dxa"/>
              <w:left w:w="0" w:type="dxa"/>
              <w:bottom w:w="150" w:type="dxa"/>
              <w:right w:w="240" w:type="dxa"/>
            </w:tcMar>
            <w:vAlign w:val="center"/>
            <w:hideMark/>
          </w:tcPr>
          <w:p w14:paraId="67579228" w14:textId="77777777" w:rsidR="00A7714B" w:rsidRPr="00A7714B" w:rsidRDefault="00A7714B" w:rsidP="00A7714B">
            <w:pPr>
              <w:spacing w:after="0" w:line="375" w:lineRule="atLeast"/>
              <w:rPr>
                <w:rFonts w:ascii="Times New Roman" w:eastAsia="Times New Roman" w:hAnsi="Times New Roman" w:cs="Times New Roman"/>
                <w:kern w:val="0"/>
                <w:sz w:val="23"/>
                <w:szCs w:val="23"/>
                <w14:ligatures w14:val="none"/>
              </w:rPr>
            </w:pPr>
            <w:r w:rsidRPr="00A7714B">
              <w:rPr>
                <w:rFonts w:ascii="Times New Roman" w:eastAsia="Times New Roman" w:hAnsi="Times New Roman" w:cs="Times New Roman"/>
                <w:kern w:val="0"/>
                <w:sz w:val="23"/>
                <w:szCs w:val="23"/>
                <w14:ligatures w14:val="none"/>
              </w:rPr>
              <w:t>Primary school</w:t>
            </w:r>
          </w:p>
        </w:tc>
        <w:tc>
          <w:tcPr>
            <w:tcW w:w="0" w:type="auto"/>
            <w:tcMar>
              <w:top w:w="150" w:type="dxa"/>
              <w:left w:w="240" w:type="dxa"/>
              <w:bottom w:w="150" w:type="dxa"/>
              <w:right w:w="240" w:type="dxa"/>
            </w:tcMar>
            <w:vAlign w:val="center"/>
            <w:hideMark/>
          </w:tcPr>
          <w:p w14:paraId="258EF375" w14:textId="77777777" w:rsidR="00A7714B" w:rsidRPr="00A7714B" w:rsidRDefault="00A7714B" w:rsidP="00A7714B">
            <w:pPr>
              <w:spacing w:after="0" w:line="375" w:lineRule="atLeast"/>
              <w:rPr>
                <w:rFonts w:ascii="Times New Roman" w:eastAsia="Times New Roman" w:hAnsi="Times New Roman" w:cs="Times New Roman"/>
                <w:kern w:val="0"/>
                <w:sz w:val="23"/>
                <w:szCs w:val="23"/>
                <w14:ligatures w14:val="none"/>
              </w:rPr>
            </w:pPr>
            <w:r w:rsidRPr="00A7714B">
              <w:rPr>
                <w:rFonts w:ascii="Times New Roman" w:eastAsia="Times New Roman" w:hAnsi="Times New Roman" w:cs="Times New Roman"/>
                <w:kern w:val="0"/>
                <w:sz w:val="23"/>
                <w:szCs w:val="23"/>
                <w14:ligatures w14:val="none"/>
              </w:rPr>
              <w:t>8</w:t>
            </w:r>
          </w:p>
        </w:tc>
        <w:tc>
          <w:tcPr>
            <w:tcW w:w="0" w:type="auto"/>
            <w:tcMar>
              <w:top w:w="150" w:type="dxa"/>
              <w:left w:w="240" w:type="dxa"/>
              <w:bottom w:w="150" w:type="dxa"/>
              <w:right w:w="0" w:type="dxa"/>
            </w:tcMar>
            <w:vAlign w:val="center"/>
            <w:hideMark/>
          </w:tcPr>
          <w:p w14:paraId="781E8AB2" w14:textId="77777777" w:rsidR="00A7714B" w:rsidRPr="00A7714B" w:rsidRDefault="00A7714B" w:rsidP="00A7714B">
            <w:pPr>
              <w:spacing w:after="0" w:line="375" w:lineRule="atLeast"/>
              <w:rPr>
                <w:rFonts w:ascii="Times New Roman" w:eastAsia="Times New Roman" w:hAnsi="Times New Roman" w:cs="Times New Roman"/>
                <w:kern w:val="0"/>
                <w:sz w:val="23"/>
                <w:szCs w:val="23"/>
                <w14:ligatures w14:val="none"/>
              </w:rPr>
            </w:pPr>
            <w:r w:rsidRPr="00A7714B">
              <w:rPr>
                <w:rFonts w:ascii="Times New Roman" w:eastAsia="Times New Roman" w:hAnsi="Times New Roman" w:cs="Times New Roman"/>
                <w:kern w:val="0"/>
                <w:sz w:val="23"/>
                <w:szCs w:val="23"/>
                <w14:ligatures w14:val="none"/>
              </w:rPr>
              <w:t>22.2</w:t>
            </w:r>
          </w:p>
        </w:tc>
      </w:tr>
      <w:tr w:rsidR="00A7714B" w:rsidRPr="00A7714B" w14:paraId="5FD6C6F1" w14:textId="77777777">
        <w:tc>
          <w:tcPr>
            <w:tcW w:w="0" w:type="auto"/>
            <w:tcMar>
              <w:top w:w="150" w:type="dxa"/>
              <w:left w:w="0" w:type="dxa"/>
              <w:bottom w:w="150" w:type="dxa"/>
              <w:right w:w="240" w:type="dxa"/>
            </w:tcMar>
            <w:vAlign w:val="center"/>
            <w:hideMark/>
          </w:tcPr>
          <w:p w14:paraId="2B164DC3" w14:textId="77777777" w:rsidR="00A7714B" w:rsidRPr="00A7714B" w:rsidRDefault="00A7714B" w:rsidP="00A7714B">
            <w:pPr>
              <w:spacing w:after="0" w:line="375" w:lineRule="atLeast"/>
              <w:rPr>
                <w:rFonts w:ascii="Times New Roman" w:eastAsia="Times New Roman" w:hAnsi="Times New Roman" w:cs="Times New Roman"/>
                <w:kern w:val="0"/>
                <w:sz w:val="23"/>
                <w:szCs w:val="23"/>
                <w14:ligatures w14:val="none"/>
              </w:rPr>
            </w:pPr>
            <w:r w:rsidRPr="00A7714B">
              <w:rPr>
                <w:rFonts w:ascii="Times New Roman" w:eastAsia="Times New Roman" w:hAnsi="Times New Roman" w:cs="Times New Roman"/>
                <w:kern w:val="0"/>
                <w:sz w:val="23"/>
                <w:szCs w:val="23"/>
                <w14:ligatures w14:val="none"/>
              </w:rPr>
              <w:t>Secondary school</w:t>
            </w:r>
          </w:p>
        </w:tc>
        <w:tc>
          <w:tcPr>
            <w:tcW w:w="0" w:type="auto"/>
            <w:tcMar>
              <w:top w:w="150" w:type="dxa"/>
              <w:left w:w="240" w:type="dxa"/>
              <w:bottom w:w="150" w:type="dxa"/>
              <w:right w:w="240" w:type="dxa"/>
            </w:tcMar>
            <w:vAlign w:val="center"/>
            <w:hideMark/>
          </w:tcPr>
          <w:p w14:paraId="11B20743" w14:textId="77777777" w:rsidR="00A7714B" w:rsidRPr="00A7714B" w:rsidRDefault="00A7714B" w:rsidP="00A7714B">
            <w:pPr>
              <w:spacing w:after="0" w:line="375" w:lineRule="atLeast"/>
              <w:rPr>
                <w:rFonts w:ascii="Times New Roman" w:eastAsia="Times New Roman" w:hAnsi="Times New Roman" w:cs="Times New Roman"/>
                <w:kern w:val="0"/>
                <w:sz w:val="23"/>
                <w:szCs w:val="23"/>
                <w14:ligatures w14:val="none"/>
              </w:rPr>
            </w:pPr>
            <w:r w:rsidRPr="00A7714B">
              <w:rPr>
                <w:rFonts w:ascii="Times New Roman" w:eastAsia="Times New Roman" w:hAnsi="Times New Roman" w:cs="Times New Roman"/>
                <w:kern w:val="0"/>
                <w:sz w:val="23"/>
                <w:szCs w:val="23"/>
                <w14:ligatures w14:val="none"/>
              </w:rPr>
              <w:t>12</w:t>
            </w:r>
          </w:p>
        </w:tc>
        <w:tc>
          <w:tcPr>
            <w:tcW w:w="0" w:type="auto"/>
            <w:tcMar>
              <w:top w:w="150" w:type="dxa"/>
              <w:left w:w="240" w:type="dxa"/>
              <w:bottom w:w="150" w:type="dxa"/>
              <w:right w:w="0" w:type="dxa"/>
            </w:tcMar>
            <w:vAlign w:val="center"/>
            <w:hideMark/>
          </w:tcPr>
          <w:p w14:paraId="75CD4B83" w14:textId="77777777" w:rsidR="00A7714B" w:rsidRPr="00A7714B" w:rsidRDefault="00A7714B" w:rsidP="00A7714B">
            <w:pPr>
              <w:spacing w:after="0" w:line="375" w:lineRule="atLeast"/>
              <w:rPr>
                <w:rFonts w:ascii="Times New Roman" w:eastAsia="Times New Roman" w:hAnsi="Times New Roman" w:cs="Times New Roman"/>
                <w:kern w:val="0"/>
                <w:sz w:val="23"/>
                <w:szCs w:val="23"/>
                <w14:ligatures w14:val="none"/>
              </w:rPr>
            </w:pPr>
            <w:r w:rsidRPr="00A7714B">
              <w:rPr>
                <w:rFonts w:ascii="Times New Roman" w:eastAsia="Times New Roman" w:hAnsi="Times New Roman" w:cs="Times New Roman"/>
                <w:kern w:val="0"/>
                <w:sz w:val="23"/>
                <w:szCs w:val="23"/>
                <w14:ligatures w14:val="none"/>
              </w:rPr>
              <w:t>33.3</w:t>
            </w:r>
          </w:p>
        </w:tc>
      </w:tr>
      <w:tr w:rsidR="00A7714B" w:rsidRPr="00A7714B" w14:paraId="6B51431F" w14:textId="77777777">
        <w:tc>
          <w:tcPr>
            <w:tcW w:w="0" w:type="auto"/>
            <w:tcMar>
              <w:top w:w="150" w:type="dxa"/>
              <w:left w:w="0" w:type="dxa"/>
              <w:bottom w:w="150" w:type="dxa"/>
              <w:right w:w="240" w:type="dxa"/>
            </w:tcMar>
            <w:vAlign w:val="center"/>
            <w:hideMark/>
          </w:tcPr>
          <w:p w14:paraId="4D9AEA09" w14:textId="77777777" w:rsidR="00A7714B" w:rsidRPr="00A7714B" w:rsidRDefault="00A7714B" w:rsidP="00A7714B">
            <w:pPr>
              <w:spacing w:after="0" w:line="375" w:lineRule="atLeast"/>
              <w:rPr>
                <w:rFonts w:ascii="Times New Roman" w:eastAsia="Times New Roman" w:hAnsi="Times New Roman" w:cs="Times New Roman"/>
                <w:kern w:val="0"/>
                <w:sz w:val="23"/>
                <w:szCs w:val="23"/>
                <w14:ligatures w14:val="none"/>
              </w:rPr>
            </w:pPr>
            <w:r w:rsidRPr="00A7714B">
              <w:rPr>
                <w:rFonts w:ascii="Times New Roman" w:eastAsia="Times New Roman" w:hAnsi="Times New Roman" w:cs="Times New Roman"/>
                <w:kern w:val="0"/>
                <w:sz w:val="23"/>
                <w:szCs w:val="23"/>
                <w14:ligatures w14:val="none"/>
              </w:rPr>
              <w:t>Humanities (high school)</w:t>
            </w:r>
          </w:p>
        </w:tc>
        <w:tc>
          <w:tcPr>
            <w:tcW w:w="0" w:type="auto"/>
            <w:tcMar>
              <w:top w:w="150" w:type="dxa"/>
              <w:left w:w="240" w:type="dxa"/>
              <w:bottom w:w="150" w:type="dxa"/>
              <w:right w:w="240" w:type="dxa"/>
            </w:tcMar>
            <w:vAlign w:val="center"/>
            <w:hideMark/>
          </w:tcPr>
          <w:p w14:paraId="4B1136FB" w14:textId="77777777" w:rsidR="00A7714B" w:rsidRPr="00A7714B" w:rsidRDefault="00A7714B" w:rsidP="00A7714B">
            <w:pPr>
              <w:spacing w:after="0" w:line="375" w:lineRule="atLeast"/>
              <w:rPr>
                <w:rFonts w:ascii="Times New Roman" w:eastAsia="Times New Roman" w:hAnsi="Times New Roman" w:cs="Times New Roman"/>
                <w:kern w:val="0"/>
                <w:sz w:val="23"/>
                <w:szCs w:val="23"/>
                <w14:ligatures w14:val="none"/>
              </w:rPr>
            </w:pPr>
            <w:r w:rsidRPr="00A7714B">
              <w:rPr>
                <w:rFonts w:ascii="Times New Roman" w:eastAsia="Times New Roman" w:hAnsi="Times New Roman" w:cs="Times New Roman"/>
                <w:kern w:val="0"/>
                <w:sz w:val="23"/>
                <w:szCs w:val="23"/>
                <w14:ligatures w14:val="none"/>
              </w:rPr>
              <w:t>14</w:t>
            </w:r>
          </w:p>
        </w:tc>
        <w:tc>
          <w:tcPr>
            <w:tcW w:w="0" w:type="auto"/>
            <w:tcMar>
              <w:top w:w="150" w:type="dxa"/>
              <w:left w:w="240" w:type="dxa"/>
              <w:bottom w:w="150" w:type="dxa"/>
              <w:right w:w="0" w:type="dxa"/>
            </w:tcMar>
            <w:vAlign w:val="center"/>
            <w:hideMark/>
          </w:tcPr>
          <w:p w14:paraId="6E77219C" w14:textId="77777777" w:rsidR="00A7714B" w:rsidRPr="00A7714B" w:rsidRDefault="00A7714B" w:rsidP="00A7714B">
            <w:pPr>
              <w:spacing w:after="0" w:line="375" w:lineRule="atLeast"/>
              <w:rPr>
                <w:rFonts w:ascii="Times New Roman" w:eastAsia="Times New Roman" w:hAnsi="Times New Roman" w:cs="Times New Roman"/>
                <w:kern w:val="0"/>
                <w:sz w:val="23"/>
                <w:szCs w:val="23"/>
                <w14:ligatures w14:val="none"/>
              </w:rPr>
            </w:pPr>
            <w:r w:rsidRPr="00A7714B">
              <w:rPr>
                <w:rFonts w:ascii="Times New Roman" w:eastAsia="Times New Roman" w:hAnsi="Times New Roman" w:cs="Times New Roman"/>
                <w:kern w:val="0"/>
                <w:sz w:val="23"/>
                <w:szCs w:val="23"/>
                <w14:ligatures w14:val="none"/>
              </w:rPr>
              <w:t>39.0</w:t>
            </w:r>
          </w:p>
        </w:tc>
      </w:tr>
      <w:tr w:rsidR="00A7714B" w:rsidRPr="00A7714B" w14:paraId="568125BB" w14:textId="77777777">
        <w:tc>
          <w:tcPr>
            <w:tcW w:w="0" w:type="auto"/>
            <w:tcMar>
              <w:top w:w="150" w:type="dxa"/>
              <w:left w:w="0" w:type="dxa"/>
              <w:bottom w:w="150" w:type="dxa"/>
              <w:right w:w="240" w:type="dxa"/>
            </w:tcMar>
            <w:vAlign w:val="center"/>
            <w:hideMark/>
          </w:tcPr>
          <w:p w14:paraId="2788FA38" w14:textId="77777777" w:rsidR="00A7714B" w:rsidRPr="00A7714B" w:rsidRDefault="00A7714B" w:rsidP="00A7714B">
            <w:pPr>
              <w:spacing w:after="0" w:line="375" w:lineRule="atLeast"/>
              <w:rPr>
                <w:rFonts w:ascii="Times New Roman" w:eastAsia="Times New Roman" w:hAnsi="Times New Roman" w:cs="Times New Roman"/>
                <w:kern w:val="0"/>
                <w:sz w:val="23"/>
                <w:szCs w:val="23"/>
                <w14:ligatures w14:val="none"/>
              </w:rPr>
            </w:pPr>
            <w:r w:rsidRPr="00A7714B">
              <w:rPr>
                <w:rFonts w:ascii="Times New Roman" w:eastAsia="Times New Roman" w:hAnsi="Times New Roman" w:cs="Times New Roman"/>
                <w:kern w:val="0"/>
                <w:sz w:val="23"/>
                <w:szCs w:val="23"/>
                <w14:ligatures w14:val="none"/>
              </w:rPr>
              <w:t>None</w:t>
            </w:r>
          </w:p>
        </w:tc>
        <w:tc>
          <w:tcPr>
            <w:tcW w:w="0" w:type="auto"/>
            <w:tcMar>
              <w:top w:w="150" w:type="dxa"/>
              <w:left w:w="240" w:type="dxa"/>
              <w:bottom w:w="150" w:type="dxa"/>
              <w:right w:w="240" w:type="dxa"/>
            </w:tcMar>
            <w:vAlign w:val="center"/>
            <w:hideMark/>
          </w:tcPr>
          <w:p w14:paraId="4CF3F6DB" w14:textId="77777777" w:rsidR="00A7714B" w:rsidRPr="00A7714B" w:rsidRDefault="00A7714B" w:rsidP="00A7714B">
            <w:pPr>
              <w:spacing w:after="0" w:line="375" w:lineRule="atLeast"/>
              <w:rPr>
                <w:rFonts w:ascii="Times New Roman" w:eastAsia="Times New Roman" w:hAnsi="Times New Roman" w:cs="Times New Roman"/>
                <w:kern w:val="0"/>
                <w:sz w:val="23"/>
                <w:szCs w:val="23"/>
                <w14:ligatures w14:val="none"/>
              </w:rPr>
            </w:pPr>
            <w:r w:rsidRPr="00A7714B">
              <w:rPr>
                <w:rFonts w:ascii="Times New Roman" w:eastAsia="Times New Roman" w:hAnsi="Times New Roman" w:cs="Times New Roman"/>
                <w:kern w:val="0"/>
                <w:sz w:val="23"/>
                <w:szCs w:val="23"/>
                <w14:ligatures w14:val="none"/>
              </w:rPr>
              <w:t>2</w:t>
            </w:r>
          </w:p>
        </w:tc>
        <w:tc>
          <w:tcPr>
            <w:tcW w:w="0" w:type="auto"/>
            <w:tcMar>
              <w:top w:w="150" w:type="dxa"/>
              <w:left w:w="240" w:type="dxa"/>
              <w:bottom w:w="150" w:type="dxa"/>
              <w:right w:w="0" w:type="dxa"/>
            </w:tcMar>
            <w:vAlign w:val="center"/>
            <w:hideMark/>
          </w:tcPr>
          <w:p w14:paraId="46521875" w14:textId="77777777" w:rsidR="00A7714B" w:rsidRPr="00A7714B" w:rsidRDefault="00A7714B" w:rsidP="00A7714B">
            <w:pPr>
              <w:spacing w:after="0" w:line="375" w:lineRule="atLeast"/>
              <w:rPr>
                <w:rFonts w:ascii="Times New Roman" w:eastAsia="Times New Roman" w:hAnsi="Times New Roman" w:cs="Times New Roman"/>
                <w:kern w:val="0"/>
                <w:sz w:val="23"/>
                <w:szCs w:val="23"/>
                <w14:ligatures w14:val="none"/>
              </w:rPr>
            </w:pPr>
            <w:r w:rsidRPr="00A7714B">
              <w:rPr>
                <w:rFonts w:ascii="Times New Roman" w:eastAsia="Times New Roman" w:hAnsi="Times New Roman" w:cs="Times New Roman"/>
                <w:kern w:val="0"/>
                <w:sz w:val="23"/>
                <w:szCs w:val="23"/>
                <w14:ligatures w14:val="none"/>
              </w:rPr>
              <w:t>5.5</w:t>
            </w:r>
          </w:p>
        </w:tc>
      </w:tr>
      <w:tr w:rsidR="00A7714B" w:rsidRPr="00A7714B" w14:paraId="57D418A1" w14:textId="77777777">
        <w:tc>
          <w:tcPr>
            <w:tcW w:w="0" w:type="auto"/>
            <w:tcMar>
              <w:top w:w="150" w:type="dxa"/>
              <w:left w:w="0" w:type="dxa"/>
              <w:bottom w:w="150" w:type="dxa"/>
              <w:right w:w="240" w:type="dxa"/>
            </w:tcMar>
            <w:vAlign w:val="center"/>
            <w:hideMark/>
          </w:tcPr>
          <w:p w14:paraId="33915FFC" w14:textId="77777777" w:rsidR="00A7714B" w:rsidRPr="00A7714B" w:rsidRDefault="00A7714B" w:rsidP="00A7714B">
            <w:pPr>
              <w:spacing w:after="0" w:line="375" w:lineRule="atLeast"/>
              <w:rPr>
                <w:rFonts w:ascii="Times New Roman" w:eastAsia="Times New Roman" w:hAnsi="Times New Roman" w:cs="Times New Roman"/>
                <w:kern w:val="0"/>
                <w:sz w:val="23"/>
                <w:szCs w:val="23"/>
                <w14:ligatures w14:val="none"/>
              </w:rPr>
            </w:pPr>
            <w:r w:rsidRPr="00A7714B">
              <w:rPr>
                <w:rFonts w:ascii="Times New Roman" w:eastAsia="Times New Roman" w:hAnsi="Times New Roman" w:cs="Times New Roman"/>
                <w:b/>
                <w:bCs/>
                <w:kern w:val="0"/>
                <w:sz w:val="23"/>
                <w:szCs w:val="23"/>
                <w14:ligatures w14:val="none"/>
              </w:rPr>
              <w:t>Total</w:t>
            </w:r>
          </w:p>
        </w:tc>
        <w:tc>
          <w:tcPr>
            <w:tcW w:w="0" w:type="auto"/>
            <w:tcMar>
              <w:top w:w="150" w:type="dxa"/>
              <w:left w:w="240" w:type="dxa"/>
              <w:bottom w:w="150" w:type="dxa"/>
              <w:right w:w="240" w:type="dxa"/>
            </w:tcMar>
            <w:vAlign w:val="center"/>
            <w:hideMark/>
          </w:tcPr>
          <w:p w14:paraId="6B1C1359" w14:textId="77777777" w:rsidR="00A7714B" w:rsidRPr="00A7714B" w:rsidRDefault="00A7714B" w:rsidP="00A7714B">
            <w:pPr>
              <w:spacing w:after="0" w:line="375" w:lineRule="atLeast"/>
              <w:rPr>
                <w:rFonts w:ascii="Times New Roman" w:eastAsia="Times New Roman" w:hAnsi="Times New Roman" w:cs="Times New Roman"/>
                <w:kern w:val="0"/>
                <w:sz w:val="23"/>
                <w:szCs w:val="23"/>
                <w14:ligatures w14:val="none"/>
              </w:rPr>
            </w:pPr>
            <w:r w:rsidRPr="00A7714B">
              <w:rPr>
                <w:rFonts w:ascii="Times New Roman" w:eastAsia="Times New Roman" w:hAnsi="Times New Roman" w:cs="Times New Roman"/>
                <w:b/>
                <w:bCs/>
                <w:kern w:val="0"/>
                <w:sz w:val="23"/>
                <w:szCs w:val="23"/>
                <w14:ligatures w14:val="none"/>
              </w:rPr>
              <w:t>36</w:t>
            </w:r>
          </w:p>
        </w:tc>
        <w:tc>
          <w:tcPr>
            <w:tcW w:w="0" w:type="auto"/>
            <w:tcMar>
              <w:top w:w="150" w:type="dxa"/>
              <w:left w:w="240" w:type="dxa"/>
              <w:bottom w:w="150" w:type="dxa"/>
              <w:right w:w="0" w:type="dxa"/>
            </w:tcMar>
            <w:vAlign w:val="center"/>
            <w:hideMark/>
          </w:tcPr>
          <w:p w14:paraId="2F1F1E24" w14:textId="77777777" w:rsidR="00A7714B" w:rsidRPr="00A7714B" w:rsidRDefault="00A7714B" w:rsidP="00A7714B">
            <w:pPr>
              <w:spacing w:after="0" w:line="375" w:lineRule="atLeast"/>
              <w:rPr>
                <w:rFonts w:ascii="Times New Roman" w:eastAsia="Times New Roman" w:hAnsi="Times New Roman" w:cs="Times New Roman"/>
                <w:kern w:val="0"/>
                <w:sz w:val="23"/>
                <w:szCs w:val="23"/>
                <w14:ligatures w14:val="none"/>
              </w:rPr>
            </w:pPr>
            <w:r w:rsidRPr="00A7714B">
              <w:rPr>
                <w:rFonts w:ascii="Times New Roman" w:eastAsia="Times New Roman" w:hAnsi="Times New Roman" w:cs="Times New Roman"/>
                <w:b/>
                <w:bCs/>
                <w:kern w:val="0"/>
                <w:sz w:val="23"/>
                <w:szCs w:val="23"/>
                <w14:ligatures w14:val="none"/>
              </w:rPr>
              <w:t>100</w:t>
            </w:r>
          </w:p>
        </w:tc>
      </w:tr>
    </w:tbl>
    <w:p w14:paraId="7EC1B240" w14:textId="77777777" w:rsidR="00A7714B" w:rsidRPr="00A7714B" w:rsidRDefault="00A7714B" w:rsidP="00A7714B">
      <w:pPr>
        <w:shd w:val="clear" w:color="auto" w:fill="FFFFFF"/>
        <w:spacing w:before="240" w:after="240" w:line="420" w:lineRule="atLeast"/>
        <w:rPr>
          <w:rFonts w:ascii="Times New Roman" w:eastAsia="Times New Roman" w:hAnsi="Times New Roman" w:cs="Times New Roman"/>
          <w:color w:val="0F1115"/>
          <w:kern w:val="0"/>
          <w14:ligatures w14:val="none"/>
        </w:rPr>
      </w:pPr>
      <w:proofErr w:type="gramStart"/>
      <w:r w:rsidRPr="00A7714B">
        <w:rPr>
          <w:rFonts w:ascii="Times New Roman" w:eastAsia="Times New Roman" w:hAnsi="Times New Roman" w:cs="Times New Roman"/>
          <w:color w:val="0F1115"/>
          <w:kern w:val="0"/>
          <w14:ligatures w14:val="none"/>
        </w:rPr>
        <w:t>The majority of</w:t>
      </w:r>
      <w:proofErr w:type="gramEnd"/>
      <w:r w:rsidRPr="00A7714B">
        <w:rPr>
          <w:rFonts w:ascii="Times New Roman" w:eastAsia="Times New Roman" w:hAnsi="Times New Roman" w:cs="Times New Roman"/>
          <w:color w:val="0F1115"/>
          <w:kern w:val="0"/>
          <w14:ligatures w14:val="none"/>
        </w:rPr>
        <w:t xml:space="preserve"> affected children were at the humanities level (39%), followed by secondary school (33.3%).</w:t>
      </w:r>
    </w:p>
    <w:p w14:paraId="67E03251" w14:textId="77777777" w:rsidR="00A7714B" w:rsidRPr="00A7714B" w:rsidRDefault="00A7714B" w:rsidP="00A7714B">
      <w:pPr>
        <w:shd w:val="clear" w:color="auto" w:fill="FFFFFF"/>
        <w:spacing w:before="480" w:after="240" w:line="450" w:lineRule="atLeast"/>
        <w:outlineLvl w:val="2"/>
        <w:rPr>
          <w:rFonts w:ascii="Times New Roman" w:eastAsia="Times New Roman" w:hAnsi="Times New Roman" w:cs="Times New Roman"/>
          <w:b/>
          <w:bCs/>
          <w:color w:val="0F1115"/>
          <w:kern w:val="0"/>
          <w:sz w:val="30"/>
          <w:szCs w:val="30"/>
          <w14:ligatures w14:val="none"/>
        </w:rPr>
      </w:pPr>
      <w:r w:rsidRPr="00A7714B">
        <w:rPr>
          <w:rFonts w:ascii="Times New Roman" w:eastAsia="Times New Roman" w:hAnsi="Times New Roman" w:cs="Times New Roman"/>
          <w:b/>
          <w:bCs/>
          <w:color w:val="0F1115"/>
          <w:kern w:val="0"/>
          <w:sz w:val="30"/>
          <w:szCs w:val="30"/>
          <w14:ligatures w14:val="none"/>
        </w:rPr>
        <w:t>3.2. Clinical Characteristics</w:t>
      </w:r>
    </w:p>
    <w:p w14:paraId="1EF72B03" w14:textId="77777777" w:rsidR="00A7714B" w:rsidRPr="00A7714B" w:rsidRDefault="00A7714B" w:rsidP="00A7714B">
      <w:pPr>
        <w:shd w:val="clear" w:color="auto" w:fill="FFFFFF"/>
        <w:spacing w:before="240" w:after="240" w:line="420" w:lineRule="atLeast"/>
        <w:rPr>
          <w:rFonts w:ascii="Times New Roman" w:eastAsia="Times New Roman" w:hAnsi="Times New Roman" w:cs="Times New Roman"/>
          <w:color w:val="0F1115"/>
          <w:kern w:val="0"/>
          <w14:ligatures w14:val="none"/>
        </w:rPr>
      </w:pPr>
      <w:r w:rsidRPr="00A7714B">
        <w:rPr>
          <w:rFonts w:ascii="Times New Roman" w:eastAsia="Times New Roman" w:hAnsi="Times New Roman" w:cs="Times New Roman"/>
          <w:b/>
          <w:bCs/>
          <w:color w:val="0F1115"/>
          <w:kern w:val="0"/>
          <w14:ligatures w14:val="none"/>
        </w:rPr>
        <w:t>Table 5. Distribution by Mode of Discovery</w:t>
      </w:r>
    </w:p>
    <w:tbl>
      <w:tblPr>
        <w:tblW w:w="11280" w:type="dxa"/>
        <w:tblCellMar>
          <w:top w:w="15" w:type="dxa"/>
          <w:left w:w="15" w:type="dxa"/>
          <w:bottom w:w="15" w:type="dxa"/>
          <w:right w:w="15" w:type="dxa"/>
        </w:tblCellMar>
        <w:tblLook w:val="04A0" w:firstRow="1" w:lastRow="0" w:firstColumn="1" w:lastColumn="0" w:noHBand="0" w:noVBand="1"/>
      </w:tblPr>
      <w:tblGrid>
        <w:gridCol w:w="3951"/>
        <w:gridCol w:w="3550"/>
        <w:gridCol w:w="3779"/>
      </w:tblGrid>
      <w:tr w:rsidR="00A7714B" w:rsidRPr="00A7714B" w14:paraId="0ED1C9AB" w14:textId="77777777">
        <w:trPr>
          <w:tblHeader/>
        </w:trPr>
        <w:tc>
          <w:tcPr>
            <w:tcW w:w="0" w:type="auto"/>
            <w:tcBorders>
              <w:top w:val="nil"/>
            </w:tcBorders>
            <w:tcMar>
              <w:top w:w="150" w:type="dxa"/>
              <w:left w:w="0" w:type="dxa"/>
              <w:bottom w:w="150" w:type="dxa"/>
              <w:right w:w="240" w:type="dxa"/>
            </w:tcMar>
            <w:vAlign w:val="center"/>
            <w:hideMark/>
          </w:tcPr>
          <w:p w14:paraId="0B39E6EA" w14:textId="77777777" w:rsidR="00A7714B" w:rsidRPr="00A7714B" w:rsidRDefault="00A7714B" w:rsidP="00A7714B">
            <w:pPr>
              <w:spacing w:after="0" w:line="375" w:lineRule="atLeast"/>
              <w:rPr>
                <w:rFonts w:ascii="Times New Roman" w:eastAsia="Times New Roman" w:hAnsi="Times New Roman" w:cs="Times New Roman"/>
                <w:kern w:val="0"/>
                <w:sz w:val="23"/>
                <w:szCs w:val="23"/>
                <w14:ligatures w14:val="none"/>
              </w:rPr>
            </w:pPr>
            <w:r w:rsidRPr="00A7714B">
              <w:rPr>
                <w:rFonts w:ascii="Times New Roman" w:eastAsia="Times New Roman" w:hAnsi="Times New Roman" w:cs="Times New Roman"/>
                <w:kern w:val="0"/>
                <w:sz w:val="23"/>
                <w:szCs w:val="23"/>
                <w14:ligatures w14:val="none"/>
              </w:rPr>
              <w:lastRenderedPageBreak/>
              <w:t>Mode of discovery</w:t>
            </w:r>
          </w:p>
        </w:tc>
        <w:tc>
          <w:tcPr>
            <w:tcW w:w="0" w:type="auto"/>
            <w:tcBorders>
              <w:top w:val="nil"/>
            </w:tcBorders>
            <w:tcMar>
              <w:top w:w="150" w:type="dxa"/>
              <w:left w:w="240" w:type="dxa"/>
              <w:bottom w:w="150" w:type="dxa"/>
              <w:right w:w="240" w:type="dxa"/>
            </w:tcMar>
            <w:vAlign w:val="center"/>
            <w:hideMark/>
          </w:tcPr>
          <w:p w14:paraId="475C43CC" w14:textId="77777777" w:rsidR="00A7714B" w:rsidRPr="00A7714B" w:rsidRDefault="00A7714B" w:rsidP="00A7714B">
            <w:pPr>
              <w:spacing w:after="0" w:line="375" w:lineRule="atLeast"/>
              <w:rPr>
                <w:rFonts w:ascii="Times New Roman" w:eastAsia="Times New Roman" w:hAnsi="Times New Roman" w:cs="Times New Roman"/>
                <w:kern w:val="0"/>
                <w:sz w:val="23"/>
                <w:szCs w:val="23"/>
                <w14:ligatures w14:val="none"/>
              </w:rPr>
            </w:pPr>
            <w:r w:rsidRPr="00A7714B">
              <w:rPr>
                <w:rFonts w:ascii="Times New Roman" w:eastAsia="Times New Roman" w:hAnsi="Times New Roman" w:cs="Times New Roman"/>
                <w:kern w:val="0"/>
                <w:sz w:val="23"/>
                <w:szCs w:val="23"/>
                <w14:ligatures w14:val="none"/>
              </w:rPr>
              <w:t>Frequency (n)</w:t>
            </w:r>
          </w:p>
        </w:tc>
        <w:tc>
          <w:tcPr>
            <w:tcW w:w="0" w:type="auto"/>
            <w:tcBorders>
              <w:top w:val="nil"/>
            </w:tcBorders>
            <w:tcMar>
              <w:top w:w="150" w:type="dxa"/>
              <w:left w:w="240" w:type="dxa"/>
              <w:bottom w:w="150" w:type="dxa"/>
              <w:right w:w="240" w:type="dxa"/>
            </w:tcMar>
            <w:vAlign w:val="center"/>
            <w:hideMark/>
          </w:tcPr>
          <w:p w14:paraId="39A1CA11" w14:textId="77777777" w:rsidR="00A7714B" w:rsidRPr="00A7714B" w:rsidRDefault="00A7714B" w:rsidP="00A7714B">
            <w:pPr>
              <w:spacing w:after="0" w:line="375" w:lineRule="atLeast"/>
              <w:rPr>
                <w:rFonts w:ascii="Times New Roman" w:eastAsia="Times New Roman" w:hAnsi="Times New Roman" w:cs="Times New Roman"/>
                <w:kern w:val="0"/>
                <w:sz w:val="23"/>
                <w:szCs w:val="23"/>
                <w14:ligatures w14:val="none"/>
              </w:rPr>
            </w:pPr>
            <w:r w:rsidRPr="00A7714B">
              <w:rPr>
                <w:rFonts w:ascii="Times New Roman" w:eastAsia="Times New Roman" w:hAnsi="Times New Roman" w:cs="Times New Roman"/>
                <w:kern w:val="0"/>
                <w:sz w:val="23"/>
                <w:szCs w:val="23"/>
                <w14:ligatures w14:val="none"/>
              </w:rPr>
              <w:t>Percentage (%)</w:t>
            </w:r>
          </w:p>
        </w:tc>
      </w:tr>
      <w:tr w:rsidR="00A7714B" w:rsidRPr="00A7714B" w14:paraId="1564B816" w14:textId="77777777">
        <w:tc>
          <w:tcPr>
            <w:tcW w:w="0" w:type="auto"/>
            <w:tcMar>
              <w:top w:w="150" w:type="dxa"/>
              <w:left w:w="0" w:type="dxa"/>
              <w:bottom w:w="150" w:type="dxa"/>
              <w:right w:w="240" w:type="dxa"/>
            </w:tcMar>
            <w:vAlign w:val="center"/>
            <w:hideMark/>
          </w:tcPr>
          <w:p w14:paraId="21325048" w14:textId="77777777" w:rsidR="00A7714B" w:rsidRPr="00A7714B" w:rsidRDefault="00A7714B" w:rsidP="00A7714B">
            <w:pPr>
              <w:spacing w:after="0" w:line="375" w:lineRule="atLeast"/>
              <w:rPr>
                <w:rFonts w:ascii="Times New Roman" w:eastAsia="Times New Roman" w:hAnsi="Times New Roman" w:cs="Times New Roman"/>
                <w:kern w:val="0"/>
                <w:sz w:val="23"/>
                <w:szCs w:val="23"/>
                <w14:ligatures w14:val="none"/>
              </w:rPr>
            </w:pPr>
            <w:r w:rsidRPr="00A7714B">
              <w:rPr>
                <w:rFonts w:ascii="Times New Roman" w:eastAsia="Times New Roman" w:hAnsi="Times New Roman" w:cs="Times New Roman"/>
                <w:kern w:val="0"/>
                <w:sz w:val="23"/>
                <w:szCs w:val="23"/>
                <w14:ligatures w14:val="none"/>
              </w:rPr>
              <w:t>Consultation</w:t>
            </w:r>
          </w:p>
        </w:tc>
        <w:tc>
          <w:tcPr>
            <w:tcW w:w="0" w:type="auto"/>
            <w:tcMar>
              <w:top w:w="150" w:type="dxa"/>
              <w:left w:w="240" w:type="dxa"/>
              <w:bottom w:w="150" w:type="dxa"/>
              <w:right w:w="240" w:type="dxa"/>
            </w:tcMar>
            <w:vAlign w:val="center"/>
            <w:hideMark/>
          </w:tcPr>
          <w:p w14:paraId="223EA59C" w14:textId="77777777" w:rsidR="00A7714B" w:rsidRPr="00A7714B" w:rsidRDefault="00A7714B" w:rsidP="00A7714B">
            <w:pPr>
              <w:spacing w:after="0" w:line="375" w:lineRule="atLeast"/>
              <w:rPr>
                <w:rFonts w:ascii="Times New Roman" w:eastAsia="Times New Roman" w:hAnsi="Times New Roman" w:cs="Times New Roman"/>
                <w:kern w:val="0"/>
                <w:sz w:val="23"/>
                <w:szCs w:val="23"/>
                <w14:ligatures w14:val="none"/>
              </w:rPr>
            </w:pPr>
            <w:r w:rsidRPr="00A7714B">
              <w:rPr>
                <w:rFonts w:ascii="Times New Roman" w:eastAsia="Times New Roman" w:hAnsi="Times New Roman" w:cs="Times New Roman"/>
                <w:kern w:val="0"/>
                <w:sz w:val="23"/>
                <w:szCs w:val="23"/>
                <w14:ligatures w14:val="none"/>
              </w:rPr>
              <w:t>4</w:t>
            </w:r>
          </w:p>
        </w:tc>
        <w:tc>
          <w:tcPr>
            <w:tcW w:w="0" w:type="auto"/>
            <w:tcMar>
              <w:top w:w="150" w:type="dxa"/>
              <w:left w:w="240" w:type="dxa"/>
              <w:bottom w:w="150" w:type="dxa"/>
              <w:right w:w="0" w:type="dxa"/>
            </w:tcMar>
            <w:vAlign w:val="center"/>
            <w:hideMark/>
          </w:tcPr>
          <w:p w14:paraId="58642823" w14:textId="77777777" w:rsidR="00A7714B" w:rsidRPr="00A7714B" w:rsidRDefault="00A7714B" w:rsidP="00A7714B">
            <w:pPr>
              <w:spacing w:after="0" w:line="375" w:lineRule="atLeast"/>
              <w:rPr>
                <w:rFonts w:ascii="Times New Roman" w:eastAsia="Times New Roman" w:hAnsi="Times New Roman" w:cs="Times New Roman"/>
                <w:kern w:val="0"/>
                <w:sz w:val="23"/>
                <w:szCs w:val="23"/>
                <w14:ligatures w14:val="none"/>
              </w:rPr>
            </w:pPr>
            <w:r w:rsidRPr="00A7714B">
              <w:rPr>
                <w:rFonts w:ascii="Times New Roman" w:eastAsia="Times New Roman" w:hAnsi="Times New Roman" w:cs="Times New Roman"/>
                <w:kern w:val="0"/>
                <w:sz w:val="23"/>
                <w:szCs w:val="23"/>
                <w14:ligatures w14:val="none"/>
              </w:rPr>
              <w:t>11.1</w:t>
            </w:r>
          </w:p>
        </w:tc>
      </w:tr>
      <w:tr w:rsidR="00A7714B" w:rsidRPr="00A7714B" w14:paraId="5E1CAE7E" w14:textId="77777777">
        <w:tc>
          <w:tcPr>
            <w:tcW w:w="0" w:type="auto"/>
            <w:tcMar>
              <w:top w:w="150" w:type="dxa"/>
              <w:left w:w="0" w:type="dxa"/>
              <w:bottom w:w="150" w:type="dxa"/>
              <w:right w:w="240" w:type="dxa"/>
            </w:tcMar>
            <w:vAlign w:val="center"/>
            <w:hideMark/>
          </w:tcPr>
          <w:p w14:paraId="53F6D0A6" w14:textId="77777777" w:rsidR="00A7714B" w:rsidRPr="00A7714B" w:rsidRDefault="00A7714B" w:rsidP="00A7714B">
            <w:pPr>
              <w:spacing w:after="0" w:line="375" w:lineRule="atLeast"/>
              <w:rPr>
                <w:rFonts w:ascii="Times New Roman" w:eastAsia="Times New Roman" w:hAnsi="Times New Roman" w:cs="Times New Roman"/>
                <w:kern w:val="0"/>
                <w:sz w:val="23"/>
                <w:szCs w:val="23"/>
                <w14:ligatures w14:val="none"/>
              </w:rPr>
            </w:pPr>
            <w:r w:rsidRPr="00A7714B">
              <w:rPr>
                <w:rFonts w:ascii="Times New Roman" w:eastAsia="Times New Roman" w:hAnsi="Times New Roman" w:cs="Times New Roman"/>
                <w:kern w:val="0"/>
                <w:sz w:val="23"/>
                <w:szCs w:val="23"/>
                <w14:ligatures w14:val="none"/>
              </w:rPr>
              <w:t>Hospitalization</w:t>
            </w:r>
          </w:p>
        </w:tc>
        <w:tc>
          <w:tcPr>
            <w:tcW w:w="0" w:type="auto"/>
            <w:tcMar>
              <w:top w:w="150" w:type="dxa"/>
              <w:left w:w="240" w:type="dxa"/>
              <w:bottom w:w="150" w:type="dxa"/>
              <w:right w:w="240" w:type="dxa"/>
            </w:tcMar>
            <w:vAlign w:val="center"/>
            <w:hideMark/>
          </w:tcPr>
          <w:p w14:paraId="3EAF5409" w14:textId="77777777" w:rsidR="00A7714B" w:rsidRPr="00A7714B" w:rsidRDefault="00A7714B" w:rsidP="00A7714B">
            <w:pPr>
              <w:spacing w:after="0" w:line="375" w:lineRule="atLeast"/>
              <w:rPr>
                <w:rFonts w:ascii="Times New Roman" w:eastAsia="Times New Roman" w:hAnsi="Times New Roman" w:cs="Times New Roman"/>
                <w:kern w:val="0"/>
                <w:sz w:val="23"/>
                <w:szCs w:val="23"/>
                <w14:ligatures w14:val="none"/>
              </w:rPr>
            </w:pPr>
            <w:r w:rsidRPr="00A7714B">
              <w:rPr>
                <w:rFonts w:ascii="Times New Roman" w:eastAsia="Times New Roman" w:hAnsi="Times New Roman" w:cs="Times New Roman"/>
                <w:kern w:val="0"/>
                <w:sz w:val="23"/>
                <w:szCs w:val="23"/>
                <w14:ligatures w14:val="none"/>
              </w:rPr>
              <w:t>26</w:t>
            </w:r>
          </w:p>
        </w:tc>
        <w:tc>
          <w:tcPr>
            <w:tcW w:w="0" w:type="auto"/>
            <w:tcMar>
              <w:top w:w="150" w:type="dxa"/>
              <w:left w:w="240" w:type="dxa"/>
              <w:bottom w:w="150" w:type="dxa"/>
              <w:right w:w="0" w:type="dxa"/>
            </w:tcMar>
            <w:vAlign w:val="center"/>
            <w:hideMark/>
          </w:tcPr>
          <w:p w14:paraId="6737AE0A" w14:textId="77777777" w:rsidR="00A7714B" w:rsidRPr="00A7714B" w:rsidRDefault="00A7714B" w:rsidP="00A7714B">
            <w:pPr>
              <w:spacing w:after="0" w:line="375" w:lineRule="atLeast"/>
              <w:rPr>
                <w:rFonts w:ascii="Times New Roman" w:eastAsia="Times New Roman" w:hAnsi="Times New Roman" w:cs="Times New Roman"/>
                <w:kern w:val="0"/>
                <w:sz w:val="23"/>
                <w:szCs w:val="23"/>
                <w14:ligatures w14:val="none"/>
              </w:rPr>
            </w:pPr>
            <w:r w:rsidRPr="00A7714B">
              <w:rPr>
                <w:rFonts w:ascii="Times New Roman" w:eastAsia="Times New Roman" w:hAnsi="Times New Roman" w:cs="Times New Roman"/>
                <w:kern w:val="0"/>
                <w:sz w:val="23"/>
                <w:szCs w:val="23"/>
                <w14:ligatures w14:val="none"/>
              </w:rPr>
              <w:t>72.2</w:t>
            </w:r>
          </w:p>
        </w:tc>
      </w:tr>
      <w:tr w:rsidR="00A7714B" w:rsidRPr="00A7714B" w14:paraId="2F1B6A40" w14:textId="77777777">
        <w:tc>
          <w:tcPr>
            <w:tcW w:w="0" w:type="auto"/>
            <w:tcMar>
              <w:top w:w="150" w:type="dxa"/>
              <w:left w:w="0" w:type="dxa"/>
              <w:bottom w:w="150" w:type="dxa"/>
              <w:right w:w="240" w:type="dxa"/>
            </w:tcMar>
            <w:vAlign w:val="center"/>
            <w:hideMark/>
          </w:tcPr>
          <w:p w14:paraId="0D5EF117" w14:textId="77777777" w:rsidR="00A7714B" w:rsidRPr="00A7714B" w:rsidRDefault="00A7714B" w:rsidP="00A7714B">
            <w:pPr>
              <w:spacing w:after="0" w:line="375" w:lineRule="atLeast"/>
              <w:rPr>
                <w:rFonts w:ascii="Times New Roman" w:eastAsia="Times New Roman" w:hAnsi="Times New Roman" w:cs="Times New Roman"/>
                <w:kern w:val="0"/>
                <w:sz w:val="23"/>
                <w:szCs w:val="23"/>
                <w14:ligatures w14:val="none"/>
              </w:rPr>
            </w:pPr>
            <w:r w:rsidRPr="00A7714B">
              <w:rPr>
                <w:rFonts w:ascii="Times New Roman" w:eastAsia="Times New Roman" w:hAnsi="Times New Roman" w:cs="Times New Roman"/>
                <w:kern w:val="0"/>
                <w:sz w:val="23"/>
                <w:szCs w:val="23"/>
                <w14:ligatures w14:val="none"/>
              </w:rPr>
              <w:t>Screening</w:t>
            </w:r>
          </w:p>
        </w:tc>
        <w:tc>
          <w:tcPr>
            <w:tcW w:w="0" w:type="auto"/>
            <w:tcMar>
              <w:top w:w="150" w:type="dxa"/>
              <w:left w:w="240" w:type="dxa"/>
              <w:bottom w:w="150" w:type="dxa"/>
              <w:right w:w="240" w:type="dxa"/>
            </w:tcMar>
            <w:vAlign w:val="center"/>
            <w:hideMark/>
          </w:tcPr>
          <w:p w14:paraId="0E53C69E" w14:textId="77777777" w:rsidR="00A7714B" w:rsidRPr="00A7714B" w:rsidRDefault="00A7714B" w:rsidP="00A7714B">
            <w:pPr>
              <w:spacing w:after="0" w:line="375" w:lineRule="atLeast"/>
              <w:rPr>
                <w:rFonts w:ascii="Times New Roman" w:eastAsia="Times New Roman" w:hAnsi="Times New Roman" w:cs="Times New Roman"/>
                <w:kern w:val="0"/>
                <w:sz w:val="23"/>
                <w:szCs w:val="23"/>
                <w14:ligatures w14:val="none"/>
              </w:rPr>
            </w:pPr>
            <w:r w:rsidRPr="00A7714B">
              <w:rPr>
                <w:rFonts w:ascii="Times New Roman" w:eastAsia="Times New Roman" w:hAnsi="Times New Roman" w:cs="Times New Roman"/>
                <w:kern w:val="0"/>
                <w:sz w:val="23"/>
                <w:szCs w:val="23"/>
                <w14:ligatures w14:val="none"/>
              </w:rPr>
              <w:t>0</w:t>
            </w:r>
          </w:p>
        </w:tc>
        <w:tc>
          <w:tcPr>
            <w:tcW w:w="0" w:type="auto"/>
            <w:tcMar>
              <w:top w:w="150" w:type="dxa"/>
              <w:left w:w="240" w:type="dxa"/>
              <w:bottom w:w="150" w:type="dxa"/>
              <w:right w:w="0" w:type="dxa"/>
            </w:tcMar>
            <w:vAlign w:val="center"/>
            <w:hideMark/>
          </w:tcPr>
          <w:p w14:paraId="3EF744E9" w14:textId="77777777" w:rsidR="00A7714B" w:rsidRPr="00A7714B" w:rsidRDefault="00A7714B" w:rsidP="00A7714B">
            <w:pPr>
              <w:spacing w:after="0" w:line="375" w:lineRule="atLeast"/>
              <w:rPr>
                <w:rFonts w:ascii="Times New Roman" w:eastAsia="Times New Roman" w:hAnsi="Times New Roman" w:cs="Times New Roman"/>
                <w:kern w:val="0"/>
                <w:sz w:val="23"/>
                <w:szCs w:val="23"/>
                <w14:ligatures w14:val="none"/>
              </w:rPr>
            </w:pPr>
            <w:r w:rsidRPr="00A7714B">
              <w:rPr>
                <w:rFonts w:ascii="Times New Roman" w:eastAsia="Times New Roman" w:hAnsi="Times New Roman" w:cs="Times New Roman"/>
                <w:kern w:val="0"/>
                <w:sz w:val="23"/>
                <w:szCs w:val="23"/>
                <w14:ligatures w14:val="none"/>
              </w:rPr>
              <w:t>0</w:t>
            </w:r>
          </w:p>
        </w:tc>
      </w:tr>
      <w:tr w:rsidR="00A7714B" w:rsidRPr="00A7714B" w14:paraId="255BB7D3" w14:textId="77777777">
        <w:tc>
          <w:tcPr>
            <w:tcW w:w="0" w:type="auto"/>
            <w:tcMar>
              <w:top w:w="150" w:type="dxa"/>
              <w:left w:w="0" w:type="dxa"/>
              <w:bottom w:w="150" w:type="dxa"/>
              <w:right w:w="240" w:type="dxa"/>
            </w:tcMar>
            <w:vAlign w:val="center"/>
            <w:hideMark/>
          </w:tcPr>
          <w:p w14:paraId="49C7D74A" w14:textId="77777777" w:rsidR="00A7714B" w:rsidRPr="00A7714B" w:rsidRDefault="00A7714B" w:rsidP="00A7714B">
            <w:pPr>
              <w:spacing w:after="0" w:line="375" w:lineRule="atLeast"/>
              <w:rPr>
                <w:rFonts w:ascii="Times New Roman" w:eastAsia="Times New Roman" w:hAnsi="Times New Roman" w:cs="Times New Roman"/>
                <w:kern w:val="0"/>
                <w:sz w:val="23"/>
                <w:szCs w:val="23"/>
                <w14:ligatures w14:val="none"/>
              </w:rPr>
            </w:pPr>
            <w:r w:rsidRPr="00A7714B">
              <w:rPr>
                <w:rFonts w:ascii="Times New Roman" w:eastAsia="Times New Roman" w:hAnsi="Times New Roman" w:cs="Times New Roman"/>
                <w:kern w:val="0"/>
                <w:sz w:val="23"/>
                <w:szCs w:val="23"/>
                <w14:ligatures w14:val="none"/>
              </w:rPr>
              <w:t>Other</w:t>
            </w:r>
          </w:p>
        </w:tc>
        <w:tc>
          <w:tcPr>
            <w:tcW w:w="0" w:type="auto"/>
            <w:tcMar>
              <w:top w:w="150" w:type="dxa"/>
              <w:left w:w="240" w:type="dxa"/>
              <w:bottom w:w="150" w:type="dxa"/>
              <w:right w:w="240" w:type="dxa"/>
            </w:tcMar>
            <w:vAlign w:val="center"/>
            <w:hideMark/>
          </w:tcPr>
          <w:p w14:paraId="129B1B03" w14:textId="77777777" w:rsidR="00A7714B" w:rsidRPr="00A7714B" w:rsidRDefault="00A7714B" w:rsidP="00A7714B">
            <w:pPr>
              <w:spacing w:after="0" w:line="375" w:lineRule="atLeast"/>
              <w:rPr>
                <w:rFonts w:ascii="Times New Roman" w:eastAsia="Times New Roman" w:hAnsi="Times New Roman" w:cs="Times New Roman"/>
                <w:kern w:val="0"/>
                <w:sz w:val="23"/>
                <w:szCs w:val="23"/>
                <w14:ligatures w14:val="none"/>
              </w:rPr>
            </w:pPr>
            <w:r w:rsidRPr="00A7714B">
              <w:rPr>
                <w:rFonts w:ascii="Times New Roman" w:eastAsia="Times New Roman" w:hAnsi="Times New Roman" w:cs="Times New Roman"/>
                <w:kern w:val="0"/>
                <w:sz w:val="23"/>
                <w:szCs w:val="23"/>
                <w14:ligatures w14:val="none"/>
              </w:rPr>
              <w:t>6</w:t>
            </w:r>
          </w:p>
        </w:tc>
        <w:tc>
          <w:tcPr>
            <w:tcW w:w="0" w:type="auto"/>
            <w:tcMar>
              <w:top w:w="150" w:type="dxa"/>
              <w:left w:w="240" w:type="dxa"/>
              <w:bottom w:w="150" w:type="dxa"/>
              <w:right w:w="0" w:type="dxa"/>
            </w:tcMar>
            <w:vAlign w:val="center"/>
            <w:hideMark/>
          </w:tcPr>
          <w:p w14:paraId="6367EF7F" w14:textId="77777777" w:rsidR="00A7714B" w:rsidRPr="00A7714B" w:rsidRDefault="00A7714B" w:rsidP="00A7714B">
            <w:pPr>
              <w:spacing w:after="0" w:line="375" w:lineRule="atLeast"/>
              <w:rPr>
                <w:rFonts w:ascii="Times New Roman" w:eastAsia="Times New Roman" w:hAnsi="Times New Roman" w:cs="Times New Roman"/>
                <w:kern w:val="0"/>
                <w:sz w:val="23"/>
                <w:szCs w:val="23"/>
                <w14:ligatures w14:val="none"/>
              </w:rPr>
            </w:pPr>
            <w:r w:rsidRPr="00A7714B">
              <w:rPr>
                <w:rFonts w:ascii="Times New Roman" w:eastAsia="Times New Roman" w:hAnsi="Times New Roman" w:cs="Times New Roman"/>
                <w:kern w:val="0"/>
                <w:sz w:val="23"/>
                <w:szCs w:val="23"/>
                <w14:ligatures w14:val="none"/>
              </w:rPr>
              <w:t>16.7</w:t>
            </w:r>
          </w:p>
        </w:tc>
      </w:tr>
      <w:tr w:rsidR="00A7714B" w:rsidRPr="00A7714B" w14:paraId="0E239CD3" w14:textId="77777777">
        <w:tc>
          <w:tcPr>
            <w:tcW w:w="0" w:type="auto"/>
            <w:tcMar>
              <w:top w:w="150" w:type="dxa"/>
              <w:left w:w="0" w:type="dxa"/>
              <w:bottom w:w="150" w:type="dxa"/>
              <w:right w:w="240" w:type="dxa"/>
            </w:tcMar>
            <w:vAlign w:val="center"/>
            <w:hideMark/>
          </w:tcPr>
          <w:p w14:paraId="4AA7E794" w14:textId="77777777" w:rsidR="00A7714B" w:rsidRPr="00A7714B" w:rsidRDefault="00A7714B" w:rsidP="00A7714B">
            <w:pPr>
              <w:spacing w:after="0" w:line="375" w:lineRule="atLeast"/>
              <w:rPr>
                <w:rFonts w:ascii="Times New Roman" w:eastAsia="Times New Roman" w:hAnsi="Times New Roman" w:cs="Times New Roman"/>
                <w:kern w:val="0"/>
                <w:sz w:val="23"/>
                <w:szCs w:val="23"/>
                <w14:ligatures w14:val="none"/>
              </w:rPr>
            </w:pPr>
            <w:r w:rsidRPr="00A7714B">
              <w:rPr>
                <w:rFonts w:ascii="Times New Roman" w:eastAsia="Times New Roman" w:hAnsi="Times New Roman" w:cs="Times New Roman"/>
                <w:b/>
                <w:bCs/>
                <w:kern w:val="0"/>
                <w:sz w:val="23"/>
                <w:szCs w:val="23"/>
                <w14:ligatures w14:val="none"/>
              </w:rPr>
              <w:t>Total</w:t>
            </w:r>
          </w:p>
        </w:tc>
        <w:tc>
          <w:tcPr>
            <w:tcW w:w="0" w:type="auto"/>
            <w:tcMar>
              <w:top w:w="150" w:type="dxa"/>
              <w:left w:w="240" w:type="dxa"/>
              <w:bottom w:w="150" w:type="dxa"/>
              <w:right w:w="240" w:type="dxa"/>
            </w:tcMar>
            <w:vAlign w:val="center"/>
            <w:hideMark/>
          </w:tcPr>
          <w:p w14:paraId="266BEF03" w14:textId="77777777" w:rsidR="00A7714B" w:rsidRPr="00A7714B" w:rsidRDefault="00A7714B" w:rsidP="00A7714B">
            <w:pPr>
              <w:spacing w:after="0" w:line="375" w:lineRule="atLeast"/>
              <w:rPr>
                <w:rFonts w:ascii="Times New Roman" w:eastAsia="Times New Roman" w:hAnsi="Times New Roman" w:cs="Times New Roman"/>
                <w:kern w:val="0"/>
                <w:sz w:val="23"/>
                <w:szCs w:val="23"/>
                <w14:ligatures w14:val="none"/>
              </w:rPr>
            </w:pPr>
            <w:r w:rsidRPr="00A7714B">
              <w:rPr>
                <w:rFonts w:ascii="Times New Roman" w:eastAsia="Times New Roman" w:hAnsi="Times New Roman" w:cs="Times New Roman"/>
                <w:b/>
                <w:bCs/>
                <w:kern w:val="0"/>
                <w:sz w:val="23"/>
                <w:szCs w:val="23"/>
                <w14:ligatures w14:val="none"/>
              </w:rPr>
              <w:t>36</w:t>
            </w:r>
          </w:p>
        </w:tc>
        <w:tc>
          <w:tcPr>
            <w:tcW w:w="0" w:type="auto"/>
            <w:tcMar>
              <w:top w:w="150" w:type="dxa"/>
              <w:left w:w="240" w:type="dxa"/>
              <w:bottom w:w="150" w:type="dxa"/>
              <w:right w:w="0" w:type="dxa"/>
            </w:tcMar>
            <w:vAlign w:val="center"/>
            <w:hideMark/>
          </w:tcPr>
          <w:p w14:paraId="15BCFC31" w14:textId="77777777" w:rsidR="00A7714B" w:rsidRPr="00A7714B" w:rsidRDefault="00A7714B" w:rsidP="00A7714B">
            <w:pPr>
              <w:spacing w:after="0" w:line="375" w:lineRule="atLeast"/>
              <w:rPr>
                <w:rFonts w:ascii="Times New Roman" w:eastAsia="Times New Roman" w:hAnsi="Times New Roman" w:cs="Times New Roman"/>
                <w:kern w:val="0"/>
                <w:sz w:val="23"/>
                <w:szCs w:val="23"/>
                <w14:ligatures w14:val="none"/>
              </w:rPr>
            </w:pPr>
            <w:r w:rsidRPr="00A7714B">
              <w:rPr>
                <w:rFonts w:ascii="Times New Roman" w:eastAsia="Times New Roman" w:hAnsi="Times New Roman" w:cs="Times New Roman"/>
                <w:b/>
                <w:bCs/>
                <w:kern w:val="0"/>
                <w:sz w:val="23"/>
                <w:szCs w:val="23"/>
                <w14:ligatures w14:val="none"/>
              </w:rPr>
              <w:t>100</w:t>
            </w:r>
          </w:p>
        </w:tc>
      </w:tr>
    </w:tbl>
    <w:p w14:paraId="074406E6" w14:textId="77777777" w:rsidR="00A7714B" w:rsidRPr="00A7714B" w:rsidRDefault="00A7714B" w:rsidP="00A7714B">
      <w:pPr>
        <w:shd w:val="clear" w:color="auto" w:fill="FFFFFF"/>
        <w:spacing w:before="240" w:after="240" w:line="420" w:lineRule="atLeast"/>
        <w:rPr>
          <w:rFonts w:ascii="Times New Roman" w:eastAsia="Times New Roman" w:hAnsi="Times New Roman" w:cs="Times New Roman"/>
          <w:color w:val="0F1115"/>
          <w:kern w:val="0"/>
          <w14:ligatures w14:val="none"/>
        </w:rPr>
      </w:pPr>
      <w:r w:rsidRPr="00A7714B">
        <w:rPr>
          <w:rFonts w:ascii="Times New Roman" w:eastAsia="Times New Roman" w:hAnsi="Times New Roman" w:cs="Times New Roman"/>
          <w:color w:val="0F1115"/>
          <w:kern w:val="0"/>
          <w14:ligatures w14:val="none"/>
        </w:rPr>
        <w:t>A striking finding was that 72.2% of cases were discovered during hospitalization, indicating delayed diagnosis.</w:t>
      </w:r>
    </w:p>
    <w:p w14:paraId="57C95A87" w14:textId="77777777" w:rsidR="00A7714B" w:rsidRPr="00A7714B" w:rsidRDefault="00A7714B" w:rsidP="00A7714B">
      <w:pPr>
        <w:shd w:val="clear" w:color="auto" w:fill="FFFFFF"/>
        <w:spacing w:before="240" w:after="240" w:line="420" w:lineRule="atLeast"/>
        <w:rPr>
          <w:rFonts w:ascii="Times New Roman" w:eastAsia="Times New Roman" w:hAnsi="Times New Roman" w:cs="Times New Roman"/>
          <w:color w:val="0F1115"/>
          <w:kern w:val="0"/>
          <w14:ligatures w14:val="none"/>
        </w:rPr>
      </w:pPr>
      <w:r w:rsidRPr="00A7714B">
        <w:rPr>
          <w:rFonts w:ascii="Times New Roman" w:eastAsia="Times New Roman" w:hAnsi="Times New Roman" w:cs="Times New Roman"/>
          <w:b/>
          <w:bCs/>
          <w:color w:val="0F1115"/>
          <w:kern w:val="0"/>
          <w14:ligatures w14:val="none"/>
        </w:rPr>
        <w:t>Table 6. Distribution by Clinical Signs</w:t>
      </w:r>
    </w:p>
    <w:tbl>
      <w:tblPr>
        <w:tblW w:w="11280" w:type="dxa"/>
        <w:tblCellMar>
          <w:top w:w="15" w:type="dxa"/>
          <w:left w:w="15" w:type="dxa"/>
          <w:bottom w:w="15" w:type="dxa"/>
          <w:right w:w="15" w:type="dxa"/>
        </w:tblCellMar>
        <w:tblLook w:val="04A0" w:firstRow="1" w:lastRow="0" w:firstColumn="1" w:lastColumn="0" w:noHBand="0" w:noVBand="1"/>
      </w:tblPr>
      <w:tblGrid>
        <w:gridCol w:w="3271"/>
        <w:gridCol w:w="3879"/>
        <w:gridCol w:w="4130"/>
      </w:tblGrid>
      <w:tr w:rsidR="00A7714B" w:rsidRPr="00A7714B" w14:paraId="3819099C" w14:textId="77777777">
        <w:trPr>
          <w:tblHeader/>
        </w:trPr>
        <w:tc>
          <w:tcPr>
            <w:tcW w:w="0" w:type="auto"/>
            <w:tcBorders>
              <w:top w:val="nil"/>
            </w:tcBorders>
            <w:tcMar>
              <w:top w:w="150" w:type="dxa"/>
              <w:left w:w="0" w:type="dxa"/>
              <w:bottom w:w="150" w:type="dxa"/>
              <w:right w:w="240" w:type="dxa"/>
            </w:tcMar>
            <w:vAlign w:val="center"/>
            <w:hideMark/>
          </w:tcPr>
          <w:p w14:paraId="62A2D6FD" w14:textId="77777777" w:rsidR="00A7714B" w:rsidRPr="00A7714B" w:rsidRDefault="00A7714B" w:rsidP="00A7714B">
            <w:pPr>
              <w:spacing w:after="0" w:line="375" w:lineRule="atLeast"/>
              <w:rPr>
                <w:rFonts w:ascii="Times New Roman" w:eastAsia="Times New Roman" w:hAnsi="Times New Roman" w:cs="Times New Roman"/>
                <w:kern w:val="0"/>
                <w:sz w:val="23"/>
                <w:szCs w:val="23"/>
                <w14:ligatures w14:val="none"/>
              </w:rPr>
            </w:pPr>
            <w:r w:rsidRPr="00A7714B">
              <w:rPr>
                <w:rFonts w:ascii="Times New Roman" w:eastAsia="Times New Roman" w:hAnsi="Times New Roman" w:cs="Times New Roman"/>
                <w:kern w:val="0"/>
                <w:sz w:val="23"/>
                <w:szCs w:val="23"/>
                <w14:ligatures w14:val="none"/>
              </w:rPr>
              <w:t>Clinical signs</w:t>
            </w:r>
          </w:p>
        </w:tc>
        <w:tc>
          <w:tcPr>
            <w:tcW w:w="0" w:type="auto"/>
            <w:tcBorders>
              <w:top w:val="nil"/>
            </w:tcBorders>
            <w:tcMar>
              <w:top w:w="150" w:type="dxa"/>
              <w:left w:w="240" w:type="dxa"/>
              <w:bottom w:w="150" w:type="dxa"/>
              <w:right w:w="240" w:type="dxa"/>
            </w:tcMar>
            <w:vAlign w:val="center"/>
            <w:hideMark/>
          </w:tcPr>
          <w:p w14:paraId="1C1EA1F9" w14:textId="77777777" w:rsidR="00A7714B" w:rsidRPr="00A7714B" w:rsidRDefault="00A7714B" w:rsidP="00A7714B">
            <w:pPr>
              <w:spacing w:after="0" w:line="375" w:lineRule="atLeast"/>
              <w:rPr>
                <w:rFonts w:ascii="Times New Roman" w:eastAsia="Times New Roman" w:hAnsi="Times New Roman" w:cs="Times New Roman"/>
                <w:kern w:val="0"/>
                <w:sz w:val="23"/>
                <w:szCs w:val="23"/>
                <w14:ligatures w14:val="none"/>
              </w:rPr>
            </w:pPr>
            <w:r w:rsidRPr="00A7714B">
              <w:rPr>
                <w:rFonts w:ascii="Times New Roman" w:eastAsia="Times New Roman" w:hAnsi="Times New Roman" w:cs="Times New Roman"/>
                <w:kern w:val="0"/>
                <w:sz w:val="23"/>
                <w:szCs w:val="23"/>
                <w14:ligatures w14:val="none"/>
              </w:rPr>
              <w:t>Frequency (n)</w:t>
            </w:r>
          </w:p>
        </w:tc>
        <w:tc>
          <w:tcPr>
            <w:tcW w:w="0" w:type="auto"/>
            <w:tcBorders>
              <w:top w:val="nil"/>
            </w:tcBorders>
            <w:tcMar>
              <w:top w:w="150" w:type="dxa"/>
              <w:left w:w="240" w:type="dxa"/>
              <w:bottom w:w="150" w:type="dxa"/>
              <w:right w:w="240" w:type="dxa"/>
            </w:tcMar>
            <w:vAlign w:val="center"/>
            <w:hideMark/>
          </w:tcPr>
          <w:p w14:paraId="5E387CCF" w14:textId="77777777" w:rsidR="00A7714B" w:rsidRPr="00A7714B" w:rsidRDefault="00A7714B" w:rsidP="00A7714B">
            <w:pPr>
              <w:spacing w:after="0" w:line="375" w:lineRule="atLeast"/>
              <w:rPr>
                <w:rFonts w:ascii="Times New Roman" w:eastAsia="Times New Roman" w:hAnsi="Times New Roman" w:cs="Times New Roman"/>
                <w:kern w:val="0"/>
                <w:sz w:val="23"/>
                <w:szCs w:val="23"/>
                <w14:ligatures w14:val="none"/>
              </w:rPr>
            </w:pPr>
            <w:r w:rsidRPr="00A7714B">
              <w:rPr>
                <w:rFonts w:ascii="Times New Roman" w:eastAsia="Times New Roman" w:hAnsi="Times New Roman" w:cs="Times New Roman"/>
                <w:kern w:val="0"/>
                <w:sz w:val="23"/>
                <w:szCs w:val="23"/>
                <w14:ligatures w14:val="none"/>
              </w:rPr>
              <w:t>Percentage (%)</w:t>
            </w:r>
          </w:p>
        </w:tc>
      </w:tr>
      <w:tr w:rsidR="00A7714B" w:rsidRPr="00A7714B" w14:paraId="59D47669" w14:textId="77777777">
        <w:tc>
          <w:tcPr>
            <w:tcW w:w="0" w:type="auto"/>
            <w:tcMar>
              <w:top w:w="150" w:type="dxa"/>
              <w:left w:w="0" w:type="dxa"/>
              <w:bottom w:w="150" w:type="dxa"/>
              <w:right w:w="240" w:type="dxa"/>
            </w:tcMar>
            <w:vAlign w:val="center"/>
            <w:hideMark/>
          </w:tcPr>
          <w:p w14:paraId="33927B8A" w14:textId="77777777" w:rsidR="00A7714B" w:rsidRPr="00A7714B" w:rsidRDefault="00A7714B" w:rsidP="00A7714B">
            <w:pPr>
              <w:spacing w:after="0" w:line="375" w:lineRule="atLeast"/>
              <w:rPr>
                <w:rFonts w:ascii="Times New Roman" w:eastAsia="Times New Roman" w:hAnsi="Times New Roman" w:cs="Times New Roman"/>
                <w:kern w:val="0"/>
                <w:sz w:val="23"/>
                <w:szCs w:val="23"/>
                <w14:ligatures w14:val="none"/>
              </w:rPr>
            </w:pPr>
            <w:r w:rsidRPr="00A7714B">
              <w:rPr>
                <w:rFonts w:ascii="Times New Roman" w:eastAsia="Times New Roman" w:hAnsi="Times New Roman" w:cs="Times New Roman"/>
                <w:kern w:val="0"/>
                <w:sz w:val="23"/>
                <w:szCs w:val="23"/>
                <w14:ligatures w14:val="none"/>
              </w:rPr>
              <w:t>Polyuria</w:t>
            </w:r>
          </w:p>
        </w:tc>
        <w:tc>
          <w:tcPr>
            <w:tcW w:w="0" w:type="auto"/>
            <w:tcMar>
              <w:top w:w="150" w:type="dxa"/>
              <w:left w:w="240" w:type="dxa"/>
              <w:bottom w:w="150" w:type="dxa"/>
              <w:right w:w="240" w:type="dxa"/>
            </w:tcMar>
            <w:vAlign w:val="center"/>
            <w:hideMark/>
          </w:tcPr>
          <w:p w14:paraId="159A3D1E" w14:textId="77777777" w:rsidR="00A7714B" w:rsidRPr="00A7714B" w:rsidRDefault="00A7714B" w:rsidP="00A7714B">
            <w:pPr>
              <w:spacing w:after="0" w:line="375" w:lineRule="atLeast"/>
              <w:rPr>
                <w:rFonts w:ascii="Times New Roman" w:eastAsia="Times New Roman" w:hAnsi="Times New Roman" w:cs="Times New Roman"/>
                <w:kern w:val="0"/>
                <w:sz w:val="23"/>
                <w:szCs w:val="23"/>
                <w14:ligatures w14:val="none"/>
              </w:rPr>
            </w:pPr>
            <w:r w:rsidRPr="00A7714B">
              <w:rPr>
                <w:rFonts w:ascii="Times New Roman" w:eastAsia="Times New Roman" w:hAnsi="Times New Roman" w:cs="Times New Roman"/>
                <w:kern w:val="0"/>
                <w:sz w:val="23"/>
                <w:szCs w:val="23"/>
                <w14:ligatures w14:val="none"/>
              </w:rPr>
              <w:t>8</w:t>
            </w:r>
          </w:p>
        </w:tc>
        <w:tc>
          <w:tcPr>
            <w:tcW w:w="0" w:type="auto"/>
            <w:tcMar>
              <w:top w:w="150" w:type="dxa"/>
              <w:left w:w="240" w:type="dxa"/>
              <w:bottom w:w="150" w:type="dxa"/>
              <w:right w:w="0" w:type="dxa"/>
            </w:tcMar>
            <w:vAlign w:val="center"/>
            <w:hideMark/>
          </w:tcPr>
          <w:p w14:paraId="59277586" w14:textId="77777777" w:rsidR="00A7714B" w:rsidRPr="00A7714B" w:rsidRDefault="00A7714B" w:rsidP="00A7714B">
            <w:pPr>
              <w:spacing w:after="0" w:line="375" w:lineRule="atLeast"/>
              <w:rPr>
                <w:rFonts w:ascii="Times New Roman" w:eastAsia="Times New Roman" w:hAnsi="Times New Roman" w:cs="Times New Roman"/>
                <w:kern w:val="0"/>
                <w:sz w:val="23"/>
                <w:szCs w:val="23"/>
                <w14:ligatures w14:val="none"/>
              </w:rPr>
            </w:pPr>
            <w:r w:rsidRPr="00A7714B">
              <w:rPr>
                <w:rFonts w:ascii="Times New Roman" w:eastAsia="Times New Roman" w:hAnsi="Times New Roman" w:cs="Times New Roman"/>
                <w:kern w:val="0"/>
                <w:sz w:val="23"/>
                <w:szCs w:val="23"/>
                <w14:ligatures w14:val="none"/>
              </w:rPr>
              <w:t>22.0</w:t>
            </w:r>
          </w:p>
        </w:tc>
      </w:tr>
      <w:tr w:rsidR="00A7714B" w:rsidRPr="00A7714B" w14:paraId="7C8F4339" w14:textId="77777777">
        <w:tc>
          <w:tcPr>
            <w:tcW w:w="0" w:type="auto"/>
            <w:tcMar>
              <w:top w:w="150" w:type="dxa"/>
              <w:left w:w="0" w:type="dxa"/>
              <w:bottom w:w="150" w:type="dxa"/>
              <w:right w:w="240" w:type="dxa"/>
            </w:tcMar>
            <w:vAlign w:val="center"/>
            <w:hideMark/>
          </w:tcPr>
          <w:p w14:paraId="46CF8717" w14:textId="77777777" w:rsidR="00A7714B" w:rsidRPr="00A7714B" w:rsidRDefault="00A7714B" w:rsidP="00A7714B">
            <w:pPr>
              <w:spacing w:after="0" w:line="375" w:lineRule="atLeast"/>
              <w:rPr>
                <w:rFonts w:ascii="Times New Roman" w:eastAsia="Times New Roman" w:hAnsi="Times New Roman" w:cs="Times New Roman"/>
                <w:kern w:val="0"/>
                <w:sz w:val="23"/>
                <w:szCs w:val="23"/>
                <w14:ligatures w14:val="none"/>
              </w:rPr>
            </w:pPr>
            <w:r w:rsidRPr="00A7714B">
              <w:rPr>
                <w:rFonts w:ascii="Times New Roman" w:eastAsia="Times New Roman" w:hAnsi="Times New Roman" w:cs="Times New Roman"/>
                <w:kern w:val="0"/>
                <w:sz w:val="23"/>
                <w:szCs w:val="23"/>
                <w14:ligatures w14:val="none"/>
              </w:rPr>
              <w:t>Polydipsia</w:t>
            </w:r>
          </w:p>
        </w:tc>
        <w:tc>
          <w:tcPr>
            <w:tcW w:w="0" w:type="auto"/>
            <w:tcMar>
              <w:top w:w="150" w:type="dxa"/>
              <w:left w:w="240" w:type="dxa"/>
              <w:bottom w:w="150" w:type="dxa"/>
              <w:right w:w="240" w:type="dxa"/>
            </w:tcMar>
            <w:vAlign w:val="center"/>
            <w:hideMark/>
          </w:tcPr>
          <w:p w14:paraId="227E5B3E" w14:textId="77777777" w:rsidR="00A7714B" w:rsidRPr="00A7714B" w:rsidRDefault="00A7714B" w:rsidP="00A7714B">
            <w:pPr>
              <w:spacing w:after="0" w:line="375" w:lineRule="atLeast"/>
              <w:rPr>
                <w:rFonts w:ascii="Times New Roman" w:eastAsia="Times New Roman" w:hAnsi="Times New Roman" w:cs="Times New Roman"/>
                <w:kern w:val="0"/>
                <w:sz w:val="23"/>
                <w:szCs w:val="23"/>
                <w14:ligatures w14:val="none"/>
              </w:rPr>
            </w:pPr>
            <w:r w:rsidRPr="00A7714B">
              <w:rPr>
                <w:rFonts w:ascii="Times New Roman" w:eastAsia="Times New Roman" w:hAnsi="Times New Roman" w:cs="Times New Roman"/>
                <w:kern w:val="0"/>
                <w:sz w:val="23"/>
                <w:szCs w:val="23"/>
                <w14:ligatures w14:val="none"/>
              </w:rPr>
              <w:t>2</w:t>
            </w:r>
          </w:p>
        </w:tc>
        <w:tc>
          <w:tcPr>
            <w:tcW w:w="0" w:type="auto"/>
            <w:tcMar>
              <w:top w:w="150" w:type="dxa"/>
              <w:left w:w="240" w:type="dxa"/>
              <w:bottom w:w="150" w:type="dxa"/>
              <w:right w:w="0" w:type="dxa"/>
            </w:tcMar>
            <w:vAlign w:val="center"/>
            <w:hideMark/>
          </w:tcPr>
          <w:p w14:paraId="647F23DA" w14:textId="77777777" w:rsidR="00A7714B" w:rsidRPr="00A7714B" w:rsidRDefault="00A7714B" w:rsidP="00A7714B">
            <w:pPr>
              <w:spacing w:after="0" w:line="375" w:lineRule="atLeast"/>
              <w:rPr>
                <w:rFonts w:ascii="Times New Roman" w:eastAsia="Times New Roman" w:hAnsi="Times New Roman" w:cs="Times New Roman"/>
                <w:kern w:val="0"/>
                <w:sz w:val="23"/>
                <w:szCs w:val="23"/>
                <w14:ligatures w14:val="none"/>
              </w:rPr>
            </w:pPr>
            <w:r w:rsidRPr="00A7714B">
              <w:rPr>
                <w:rFonts w:ascii="Times New Roman" w:eastAsia="Times New Roman" w:hAnsi="Times New Roman" w:cs="Times New Roman"/>
                <w:kern w:val="0"/>
                <w:sz w:val="23"/>
                <w:szCs w:val="23"/>
                <w14:ligatures w14:val="none"/>
              </w:rPr>
              <w:t>5.5</w:t>
            </w:r>
          </w:p>
        </w:tc>
      </w:tr>
      <w:tr w:rsidR="00A7714B" w:rsidRPr="00A7714B" w14:paraId="4C5CB478" w14:textId="77777777">
        <w:tc>
          <w:tcPr>
            <w:tcW w:w="0" w:type="auto"/>
            <w:tcMar>
              <w:top w:w="150" w:type="dxa"/>
              <w:left w:w="0" w:type="dxa"/>
              <w:bottom w:w="150" w:type="dxa"/>
              <w:right w:w="240" w:type="dxa"/>
            </w:tcMar>
            <w:vAlign w:val="center"/>
            <w:hideMark/>
          </w:tcPr>
          <w:p w14:paraId="1F12EA87" w14:textId="77777777" w:rsidR="00A7714B" w:rsidRPr="00A7714B" w:rsidRDefault="00A7714B" w:rsidP="00A7714B">
            <w:pPr>
              <w:spacing w:after="0" w:line="375" w:lineRule="atLeast"/>
              <w:rPr>
                <w:rFonts w:ascii="Times New Roman" w:eastAsia="Times New Roman" w:hAnsi="Times New Roman" w:cs="Times New Roman"/>
                <w:kern w:val="0"/>
                <w:sz w:val="23"/>
                <w:szCs w:val="23"/>
                <w14:ligatures w14:val="none"/>
              </w:rPr>
            </w:pPr>
            <w:r w:rsidRPr="00A7714B">
              <w:rPr>
                <w:rFonts w:ascii="Times New Roman" w:eastAsia="Times New Roman" w:hAnsi="Times New Roman" w:cs="Times New Roman"/>
                <w:kern w:val="0"/>
                <w:sz w:val="23"/>
                <w:szCs w:val="23"/>
                <w14:ligatures w14:val="none"/>
              </w:rPr>
              <w:t>Weight loss</w:t>
            </w:r>
          </w:p>
        </w:tc>
        <w:tc>
          <w:tcPr>
            <w:tcW w:w="0" w:type="auto"/>
            <w:tcMar>
              <w:top w:w="150" w:type="dxa"/>
              <w:left w:w="240" w:type="dxa"/>
              <w:bottom w:w="150" w:type="dxa"/>
              <w:right w:w="240" w:type="dxa"/>
            </w:tcMar>
            <w:vAlign w:val="center"/>
            <w:hideMark/>
          </w:tcPr>
          <w:p w14:paraId="33BC0A72" w14:textId="77777777" w:rsidR="00A7714B" w:rsidRPr="00A7714B" w:rsidRDefault="00A7714B" w:rsidP="00A7714B">
            <w:pPr>
              <w:spacing w:after="0" w:line="375" w:lineRule="atLeast"/>
              <w:rPr>
                <w:rFonts w:ascii="Times New Roman" w:eastAsia="Times New Roman" w:hAnsi="Times New Roman" w:cs="Times New Roman"/>
                <w:kern w:val="0"/>
                <w:sz w:val="23"/>
                <w:szCs w:val="23"/>
                <w14:ligatures w14:val="none"/>
              </w:rPr>
            </w:pPr>
            <w:r w:rsidRPr="00A7714B">
              <w:rPr>
                <w:rFonts w:ascii="Times New Roman" w:eastAsia="Times New Roman" w:hAnsi="Times New Roman" w:cs="Times New Roman"/>
                <w:kern w:val="0"/>
                <w:sz w:val="23"/>
                <w:szCs w:val="23"/>
                <w14:ligatures w14:val="none"/>
              </w:rPr>
              <w:t>20</w:t>
            </w:r>
          </w:p>
        </w:tc>
        <w:tc>
          <w:tcPr>
            <w:tcW w:w="0" w:type="auto"/>
            <w:tcMar>
              <w:top w:w="150" w:type="dxa"/>
              <w:left w:w="240" w:type="dxa"/>
              <w:bottom w:w="150" w:type="dxa"/>
              <w:right w:w="0" w:type="dxa"/>
            </w:tcMar>
            <w:vAlign w:val="center"/>
            <w:hideMark/>
          </w:tcPr>
          <w:p w14:paraId="4FE9833E" w14:textId="77777777" w:rsidR="00A7714B" w:rsidRPr="00A7714B" w:rsidRDefault="00A7714B" w:rsidP="00A7714B">
            <w:pPr>
              <w:spacing w:after="0" w:line="375" w:lineRule="atLeast"/>
              <w:rPr>
                <w:rFonts w:ascii="Times New Roman" w:eastAsia="Times New Roman" w:hAnsi="Times New Roman" w:cs="Times New Roman"/>
                <w:kern w:val="0"/>
                <w:sz w:val="23"/>
                <w:szCs w:val="23"/>
                <w14:ligatures w14:val="none"/>
              </w:rPr>
            </w:pPr>
            <w:r w:rsidRPr="00A7714B">
              <w:rPr>
                <w:rFonts w:ascii="Times New Roman" w:eastAsia="Times New Roman" w:hAnsi="Times New Roman" w:cs="Times New Roman"/>
                <w:kern w:val="0"/>
                <w:sz w:val="23"/>
                <w:szCs w:val="23"/>
                <w14:ligatures w14:val="none"/>
              </w:rPr>
              <w:t>55.5</w:t>
            </w:r>
          </w:p>
        </w:tc>
      </w:tr>
      <w:tr w:rsidR="00A7714B" w:rsidRPr="00A7714B" w14:paraId="37BE4AAD" w14:textId="77777777">
        <w:tc>
          <w:tcPr>
            <w:tcW w:w="0" w:type="auto"/>
            <w:tcMar>
              <w:top w:w="150" w:type="dxa"/>
              <w:left w:w="0" w:type="dxa"/>
              <w:bottom w:w="150" w:type="dxa"/>
              <w:right w:w="240" w:type="dxa"/>
            </w:tcMar>
            <w:vAlign w:val="center"/>
            <w:hideMark/>
          </w:tcPr>
          <w:p w14:paraId="1B843C5C" w14:textId="77777777" w:rsidR="00A7714B" w:rsidRPr="00A7714B" w:rsidRDefault="00A7714B" w:rsidP="00A7714B">
            <w:pPr>
              <w:spacing w:after="0" w:line="375" w:lineRule="atLeast"/>
              <w:rPr>
                <w:rFonts w:ascii="Times New Roman" w:eastAsia="Times New Roman" w:hAnsi="Times New Roman" w:cs="Times New Roman"/>
                <w:kern w:val="0"/>
                <w:sz w:val="23"/>
                <w:szCs w:val="23"/>
                <w14:ligatures w14:val="none"/>
              </w:rPr>
            </w:pPr>
            <w:r w:rsidRPr="00A7714B">
              <w:rPr>
                <w:rFonts w:ascii="Times New Roman" w:eastAsia="Times New Roman" w:hAnsi="Times New Roman" w:cs="Times New Roman"/>
                <w:kern w:val="0"/>
                <w:sz w:val="23"/>
                <w:szCs w:val="23"/>
                <w14:ligatures w14:val="none"/>
              </w:rPr>
              <w:t>Fatigue</w:t>
            </w:r>
          </w:p>
        </w:tc>
        <w:tc>
          <w:tcPr>
            <w:tcW w:w="0" w:type="auto"/>
            <w:tcMar>
              <w:top w:w="150" w:type="dxa"/>
              <w:left w:w="240" w:type="dxa"/>
              <w:bottom w:w="150" w:type="dxa"/>
              <w:right w:w="240" w:type="dxa"/>
            </w:tcMar>
            <w:vAlign w:val="center"/>
            <w:hideMark/>
          </w:tcPr>
          <w:p w14:paraId="3B0C43F4" w14:textId="77777777" w:rsidR="00A7714B" w:rsidRPr="00A7714B" w:rsidRDefault="00A7714B" w:rsidP="00A7714B">
            <w:pPr>
              <w:spacing w:after="0" w:line="375" w:lineRule="atLeast"/>
              <w:rPr>
                <w:rFonts w:ascii="Times New Roman" w:eastAsia="Times New Roman" w:hAnsi="Times New Roman" w:cs="Times New Roman"/>
                <w:kern w:val="0"/>
                <w:sz w:val="23"/>
                <w:szCs w:val="23"/>
                <w14:ligatures w14:val="none"/>
              </w:rPr>
            </w:pPr>
            <w:r w:rsidRPr="00A7714B">
              <w:rPr>
                <w:rFonts w:ascii="Times New Roman" w:eastAsia="Times New Roman" w:hAnsi="Times New Roman" w:cs="Times New Roman"/>
                <w:kern w:val="0"/>
                <w:sz w:val="23"/>
                <w:szCs w:val="23"/>
                <w14:ligatures w14:val="none"/>
              </w:rPr>
              <w:t>6</w:t>
            </w:r>
          </w:p>
        </w:tc>
        <w:tc>
          <w:tcPr>
            <w:tcW w:w="0" w:type="auto"/>
            <w:tcMar>
              <w:top w:w="150" w:type="dxa"/>
              <w:left w:w="240" w:type="dxa"/>
              <w:bottom w:w="150" w:type="dxa"/>
              <w:right w:w="0" w:type="dxa"/>
            </w:tcMar>
            <w:vAlign w:val="center"/>
            <w:hideMark/>
          </w:tcPr>
          <w:p w14:paraId="6097B9C3" w14:textId="77777777" w:rsidR="00A7714B" w:rsidRPr="00A7714B" w:rsidRDefault="00A7714B" w:rsidP="00A7714B">
            <w:pPr>
              <w:spacing w:after="0" w:line="375" w:lineRule="atLeast"/>
              <w:rPr>
                <w:rFonts w:ascii="Times New Roman" w:eastAsia="Times New Roman" w:hAnsi="Times New Roman" w:cs="Times New Roman"/>
                <w:kern w:val="0"/>
                <w:sz w:val="23"/>
                <w:szCs w:val="23"/>
                <w14:ligatures w14:val="none"/>
              </w:rPr>
            </w:pPr>
            <w:r w:rsidRPr="00A7714B">
              <w:rPr>
                <w:rFonts w:ascii="Times New Roman" w:eastAsia="Times New Roman" w:hAnsi="Times New Roman" w:cs="Times New Roman"/>
                <w:kern w:val="0"/>
                <w:sz w:val="23"/>
                <w:szCs w:val="23"/>
                <w14:ligatures w14:val="none"/>
              </w:rPr>
              <w:t>17.0</w:t>
            </w:r>
          </w:p>
        </w:tc>
      </w:tr>
      <w:tr w:rsidR="00A7714B" w:rsidRPr="00A7714B" w14:paraId="57657C83" w14:textId="77777777">
        <w:tc>
          <w:tcPr>
            <w:tcW w:w="0" w:type="auto"/>
            <w:tcMar>
              <w:top w:w="150" w:type="dxa"/>
              <w:left w:w="0" w:type="dxa"/>
              <w:bottom w:w="150" w:type="dxa"/>
              <w:right w:w="240" w:type="dxa"/>
            </w:tcMar>
            <w:vAlign w:val="center"/>
            <w:hideMark/>
          </w:tcPr>
          <w:p w14:paraId="1A43AAB6" w14:textId="77777777" w:rsidR="00A7714B" w:rsidRPr="00A7714B" w:rsidRDefault="00A7714B" w:rsidP="00A7714B">
            <w:pPr>
              <w:spacing w:after="0" w:line="375" w:lineRule="atLeast"/>
              <w:rPr>
                <w:rFonts w:ascii="Times New Roman" w:eastAsia="Times New Roman" w:hAnsi="Times New Roman" w:cs="Times New Roman"/>
                <w:kern w:val="0"/>
                <w:sz w:val="23"/>
                <w:szCs w:val="23"/>
                <w14:ligatures w14:val="none"/>
              </w:rPr>
            </w:pPr>
            <w:r w:rsidRPr="00A7714B">
              <w:rPr>
                <w:rFonts w:ascii="Times New Roman" w:eastAsia="Times New Roman" w:hAnsi="Times New Roman" w:cs="Times New Roman"/>
                <w:kern w:val="0"/>
                <w:sz w:val="23"/>
                <w:szCs w:val="23"/>
                <w14:ligatures w14:val="none"/>
              </w:rPr>
              <w:t>Other</w:t>
            </w:r>
          </w:p>
        </w:tc>
        <w:tc>
          <w:tcPr>
            <w:tcW w:w="0" w:type="auto"/>
            <w:tcMar>
              <w:top w:w="150" w:type="dxa"/>
              <w:left w:w="240" w:type="dxa"/>
              <w:bottom w:w="150" w:type="dxa"/>
              <w:right w:w="240" w:type="dxa"/>
            </w:tcMar>
            <w:vAlign w:val="center"/>
            <w:hideMark/>
          </w:tcPr>
          <w:p w14:paraId="30F8D61E" w14:textId="77777777" w:rsidR="00A7714B" w:rsidRPr="00A7714B" w:rsidRDefault="00A7714B" w:rsidP="00A7714B">
            <w:pPr>
              <w:spacing w:after="0" w:line="375" w:lineRule="atLeast"/>
              <w:rPr>
                <w:rFonts w:ascii="Times New Roman" w:eastAsia="Times New Roman" w:hAnsi="Times New Roman" w:cs="Times New Roman"/>
                <w:kern w:val="0"/>
                <w:sz w:val="23"/>
                <w:szCs w:val="23"/>
                <w14:ligatures w14:val="none"/>
              </w:rPr>
            </w:pPr>
            <w:r w:rsidRPr="00A7714B">
              <w:rPr>
                <w:rFonts w:ascii="Times New Roman" w:eastAsia="Times New Roman" w:hAnsi="Times New Roman" w:cs="Times New Roman"/>
                <w:kern w:val="0"/>
                <w:sz w:val="23"/>
                <w:szCs w:val="23"/>
                <w14:ligatures w14:val="none"/>
              </w:rPr>
              <w:t>0</w:t>
            </w:r>
          </w:p>
        </w:tc>
        <w:tc>
          <w:tcPr>
            <w:tcW w:w="0" w:type="auto"/>
            <w:tcMar>
              <w:top w:w="150" w:type="dxa"/>
              <w:left w:w="240" w:type="dxa"/>
              <w:bottom w:w="150" w:type="dxa"/>
              <w:right w:w="0" w:type="dxa"/>
            </w:tcMar>
            <w:vAlign w:val="center"/>
            <w:hideMark/>
          </w:tcPr>
          <w:p w14:paraId="553B1A1C" w14:textId="77777777" w:rsidR="00A7714B" w:rsidRPr="00A7714B" w:rsidRDefault="00A7714B" w:rsidP="00A7714B">
            <w:pPr>
              <w:spacing w:after="0" w:line="375" w:lineRule="atLeast"/>
              <w:rPr>
                <w:rFonts w:ascii="Times New Roman" w:eastAsia="Times New Roman" w:hAnsi="Times New Roman" w:cs="Times New Roman"/>
                <w:kern w:val="0"/>
                <w:sz w:val="23"/>
                <w:szCs w:val="23"/>
                <w14:ligatures w14:val="none"/>
              </w:rPr>
            </w:pPr>
            <w:r w:rsidRPr="00A7714B">
              <w:rPr>
                <w:rFonts w:ascii="Times New Roman" w:eastAsia="Times New Roman" w:hAnsi="Times New Roman" w:cs="Times New Roman"/>
                <w:kern w:val="0"/>
                <w:sz w:val="23"/>
                <w:szCs w:val="23"/>
                <w14:ligatures w14:val="none"/>
              </w:rPr>
              <w:t>0</w:t>
            </w:r>
          </w:p>
        </w:tc>
      </w:tr>
      <w:tr w:rsidR="00A7714B" w:rsidRPr="00A7714B" w14:paraId="553570A3" w14:textId="77777777">
        <w:tc>
          <w:tcPr>
            <w:tcW w:w="0" w:type="auto"/>
            <w:tcMar>
              <w:top w:w="150" w:type="dxa"/>
              <w:left w:w="0" w:type="dxa"/>
              <w:bottom w:w="150" w:type="dxa"/>
              <w:right w:w="240" w:type="dxa"/>
            </w:tcMar>
            <w:vAlign w:val="center"/>
            <w:hideMark/>
          </w:tcPr>
          <w:p w14:paraId="6B668D59" w14:textId="77777777" w:rsidR="00A7714B" w:rsidRPr="00A7714B" w:rsidRDefault="00A7714B" w:rsidP="00A7714B">
            <w:pPr>
              <w:spacing w:after="0" w:line="375" w:lineRule="atLeast"/>
              <w:rPr>
                <w:rFonts w:ascii="Times New Roman" w:eastAsia="Times New Roman" w:hAnsi="Times New Roman" w:cs="Times New Roman"/>
                <w:kern w:val="0"/>
                <w:sz w:val="23"/>
                <w:szCs w:val="23"/>
                <w14:ligatures w14:val="none"/>
              </w:rPr>
            </w:pPr>
            <w:r w:rsidRPr="00A7714B">
              <w:rPr>
                <w:rFonts w:ascii="Times New Roman" w:eastAsia="Times New Roman" w:hAnsi="Times New Roman" w:cs="Times New Roman"/>
                <w:b/>
                <w:bCs/>
                <w:kern w:val="0"/>
                <w:sz w:val="23"/>
                <w:szCs w:val="23"/>
                <w14:ligatures w14:val="none"/>
              </w:rPr>
              <w:t>Total</w:t>
            </w:r>
          </w:p>
        </w:tc>
        <w:tc>
          <w:tcPr>
            <w:tcW w:w="0" w:type="auto"/>
            <w:tcMar>
              <w:top w:w="150" w:type="dxa"/>
              <w:left w:w="240" w:type="dxa"/>
              <w:bottom w:w="150" w:type="dxa"/>
              <w:right w:w="240" w:type="dxa"/>
            </w:tcMar>
            <w:vAlign w:val="center"/>
            <w:hideMark/>
          </w:tcPr>
          <w:p w14:paraId="58496E6A" w14:textId="77777777" w:rsidR="00A7714B" w:rsidRPr="00A7714B" w:rsidRDefault="00A7714B" w:rsidP="00A7714B">
            <w:pPr>
              <w:spacing w:after="0" w:line="375" w:lineRule="atLeast"/>
              <w:rPr>
                <w:rFonts w:ascii="Times New Roman" w:eastAsia="Times New Roman" w:hAnsi="Times New Roman" w:cs="Times New Roman"/>
                <w:kern w:val="0"/>
                <w:sz w:val="23"/>
                <w:szCs w:val="23"/>
                <w14:ligatures w14:val="none"/>
              </w:rPr>
            </w:pPr>
            <w:r w:rsidRPr="00A7714B">
              <w:rPr>
                <w:rFonts w:ascii="Times New Roman" w:eastAsia="Times New Roman" w:hAnsi="Times New Roman" w:cs="Times New Roman"/>
                <w:b/>
                <w:bCs/>
                <w:kern w:val="0"/>
                <w:sz w:val="23"/>
                <w:szCs w:val="23"/>
                <w14:ligatures w14:val="none"/>
              </w:rPr>
              <w:t>36</w:t>
            </w:r>
          </w:p>
        </w:tc>
        <w:tc>
          <w:tcPr>
            <w:tcW w:w="0" w:type="auto"/>
            <w:tcMar>
              <w:top w:w="150" w:type="dxa"/>
              <w:left w:w="240" w:type="dxa"/>
              <w:bottom w:w="150" w:type="dxa"/>
              <w:right w:w="0" w:type="dxa"/>
            </w:tcMar>
            <w:vAlign w:val="center"/>
            <w:hideMark/>
          </w:tcPr>
          <w:p w14:paraId="141DC5AE" w14:textId="77777777" w:rsidR="00A7714B" w:rsidRPr="00A7714B" w:rsidRDefault="00A7714B" w:rsidP="00A7714B">
            <w:pPr>
              <w:spacing w:after="0" w:line="375" w:lineRule="atLeast"/>
              <w:rPr>
                <w:rFonts w:ascii="Times New Roman" w:eastAsia="Times New Roman" w:hAnsi="Times New Roman" w:cs="Times New Roman"/>
                <w:kern w:val="0"/>
                <w:sz w:val="23"/>
                <w:szCs w:val="23"/>
                <w14:ligatures w14:val="none"/>
              </w:rPr>
            </w:pPr>
            <w:r w:rsidRPr="00A7714B">
              <w:rPr>
                <w:rFonts w:ascii="Times New Roman" w:eastAsia="Times New Roman" w:hAnsi="Times New Roman" w:cs="Times New Roman"/>
                <w:b/>
                <w:bCs/>
                <w:kern w:val="0"/>
                <w:sz w:val="23"/>
                <w:szCs w:val="23"/>
                <w14:ligatures w14:val="none"/>
              </w:rPr>
              <w:t>100</w:t>
            </w:r>
          </w:p>
        </w:tc>
      </w:tr>
    </w:tbl>
    <w:p w14:paraId="7E2F018A" w14:textId="77777777" w:rsidR="00A7714B" w:rsidRPr="00A7714B" w:rsidRDefault="00A7714B" w:rsidP="00A7714B">
      <w:pPr>
        <w:shd w:val="clear" w:color="auto" w:fill="FFFFFF"/>
        <w:spacing w:before="240" w:after="240" w:line="420" w:lineRule="atLeast"/>
        <w:rPr>
          <w:rFonts w:ascii="Times New Roman" w:eastAsia="Times New Roman" w:hAnsi="Times New Roman" w:cs="Times New Roman"/>
          <w:color w:val="0F1115"/>
          <w:kern w:val="0"/>
          <w14:ligatures w14:val="none"/>
        </w:rPr>
      </w:pPr>
      <w:r w:rsidRPr="00A7714B">
        <w:rPr>
          <w:rFonts w:ascii="Times New Roman" w:eastAsia="Times New Roman" w:hAnsi="Times New Roman" w:cs="Times New Roman"/>
          <w:color w:val="0F1115"/>
          <w:kern w:val="0"/>
          <w14:ligatures w14:val="none"/>
        </w:rPr>
        <w:t>Weight loss was the predominant clinical sign (55.5%), followed by polyuria (22%) and fatigue (17%).</w:t>
      </w:r>
    </w:p>
    <w:p w14:paraId="6C5B13A6" w14:textId="77777777" w:rsidR="00A7714B" w:rsidRPr="00A7714B" w:rsidRDefault="00A7714B" w:rsidP="00A7714B">
      <w:pPr>
        <w:shd w:val="clear" w:color="auto" w:fill="FFFFFF"/>
        <w:spacing w:before="480" w:after="240" w:line="450" w:lineRule="atLeast"/>
        <w:outlineLvl w:val="2"/>
        <w:rPr>
          <w:rFonts w:ascii="Times New Roman" w:eastAsia="Times New Roman" w:hAnsi="Times New Roman" w:cs="Times New Roman"/>
          <w:b/>
          <w:bCs/>
          <w:color w:val="0F1115"/>
          <w:kern w:val="0"/>
          <w:sz w:val="30"/>
          <w:szCs w:val="30"/>
          <w14:ligatures w14:val="none"/>
        </w:rPr>
      </w:pPr>
      <w:r w:rsidRPr="00A7714B">
        <w:rPr>
          <w:rFonts w:ascii="Times New Roman" w:eastAsia="Times New Roman" w:hAnsi="Times New Roman" w:cs="Times New Roman"/>
          <w:b/>
          <w:bCs/>
          <w:color w:val="0F1115"/>
          <w:kern w:val="0"/>
          <w:sz w:val="30"/>
          <w:szCs w:val="30"/>
          <w14:ligatures w14:val="none"/>
        </w:rPr>
        <w:t>3.3. Treatment and Associated Factors</w:t>
      </w:r>
    </w:p>
    <w:p w14:paraId="7D0DC58E" w14:textId="77777777" w:rsidR="00A7714B" w:rsidRPr="00A7714B" w:rsidRDefault="00A7714B" w:rsidP="00A7714B">
      <w:pPr>
        <w:shd w:val="clear" w:color="auto" w:fill="FFFFFF"/>
        <w:spacing w:before="240" w:after="240" w:line="420" w:lineRule="atLeast"/>
        <w:rPr>
          <w:rFonts w:ascii="Times New Roman" w:eastAsia="Times New Roman" w:hAnsi="Times New Roman" w:cs="Times New Roman"/>
          <w:color w:val="0F1115"/>
          <w:kern w:val="0"/>
          <w14:ligatures w14:val="none"/>
        </w:rPr>
      </w:pPr>
      <w:r w:rsidRPr="00A7714B">
        <w:rPr>
          <w:rFonts w:ascii="Times New Roman" w:eastAsia="Times New Roman" w:hAnsi="Times New Roman" w:cs="Times New Roman"/>
          <w:b/>
          <w:bCs/>
          <w:color w:val="0F1115"/>
          <w:kern w:val="0"/>
          <w14:ligatures w14:val="none"/>
        </w:rPr>
        <w:lastRenderedPageBreak/>
        <w:t>Table 7. Distribution by Treatment Received</w:t>
      </w:r>
    </w:p>
    <w:tbl>
      <w:tblPr>
        <w:tblW w:w="11280" w:type="dxa"/>
        <w:tblCellMar>
          <w:top w:w="15" w:type="dxa"/>
          <w:left w:w="15" w:type="dxa"/>
          <w:bottom w:w="15" w:type="dxa"/>
          <w:right w:w="15" w:type="dxa"/>
        </w:tblCellMar>
        <w:tblLook w:val="04A0" w:firstRow="1" w:lastRow="0" w:firstColumn="1" w:lastColumn="0" w:noHBand="0" w:noVBand="1"/>
      </w:tblPr>
      <w:tblGrid>
        <w:gridCol w:w="3807"/>
        <w:gridCol w:w="3619"/>
        <w:gridCol w:w="3854"/>
      </w:tblGrid>
      <w:tr w:rsidR="00A7714B" w:rsidRPr="00A7714B" w14:paraId="6A565854" w14:textId="77777777">
        <w:trPr>
          <w:tblHeader/>
        </w:trPr>
        <w:tc>
          <w:tcPr>
            <w:tcW w:w="0" w:type="auto"/>
            <w:tcBorders>
              <w:top w:val="nil"/>
            </w:tcBorders>
            <w:tcMar>
              <w:top w:w="150" w:type="dxa"/>
              <w:left w:w="0" w:type="dxa"/>
              <w:bottom w:w="150" w:type="dxa"/>
              <w:right w:w="240" w:type="dxa"/>
            </w:tcMar>
            <w:vAlign w:val="center"/>
            <w:hideMark/>
          </w:tcPr>
          <w:p w14:paraId="1460DB57" w14:textId="77777777" w:rsidR="00A7714B" w:rsidRPr="00A7714B" w:rsidRDefault="00A7714B" w:rsidP="00A7714B">
            <w:pPr>
              <w:spacing w:after="0" w:line="375" w:lineRule="atLeast"/>
              <w:rPr>
                <w:rFonts w:ascii="Times New Roman" w:eastAsia="Times New Roman" w:hAnsi="Times New Roman" w:cs="Times New Roman"/>
                <w:kern w:val="0"/>
                <w:sz w:val="23"/>
                <w:szCs w:val="23"/>
                <w14:ligatures w14:val="none"/>
              </w:rPr>
            </w:pPr>
            <w:r w:rsidRPr="00A7714B">
              <w:rPr>
                <w:rFonts w:ascii="Times New Roman" w:eastAsia="Times New Roman" w:hAnsi="Times New Roman" w:cs="Times New Roman"/>
                <w:kern w:val="0"/>
                <w:sz w:val="23"/>
                <w:szCs w:val="23"/>
                <w14:ligatures w14:val="none"/>
              </w:rPr>
              <w:t>Treatment</w:t>
            </w:r>
          </w:p>
        </w:tc>
        <w:tc>
          <w:tcPr>
            <w:tcW w:w="0" w:type="auto"/>
            <w:tcBorders>
              <w:top w:val="nil"/>
            </w:tcBorders>
            <w:tcMar>
              <w:top w:w="150" w:type="dxa"/>
              <w:left w:w="240" w:type="dxa"/>
              <w:bottom w:w="150" w:type="dxa"/>
              <w:right w:w="240" w:type="dxa"/>
            </w:tcMar>
            <w:vAlign w:val="center"/>
            <w:hideMark/>
          </w:tcPr>
          <w:p w14:paraId="62CB4ABB" w14:textId="77777777" w:rsidR="00A7714B" w:rsidRPr="00A7714B" w:rsidRDefault="00A7714B" w:rsidP="00A7714B">
            <w:pPr>
              <w:spacing w:after="0" w:line="375" w:lineRule="atLeast"/>
              <w:rPr>
                <w:rFonts w:ascii="Times New Roman" w:eastAsia="Times New Roman" w:hAnsi="Times New Roman" w:cs="Times New Roman"/>
                <w:kern w:val="0"/>
                <w:sz w:val="23"/>
                <w:szCs w:val="23"/>
                <w14:ligatures w14:val="none"/>
              </w:rPr>
            </w:pPr>
            <w:r w:rsidRPr="00A7714B">
              <w:rPr>
                <w:rFonts w:ascii="Times New Roman" w:eastAsia="Times New Roman" w:hAnsi="Times New Roman" w:cs="Times New Roman"/>
                <w:kern w:val="0"/>
                <w:sz w:val="23"/>
                <w:szCs w:val="23"/>
                <w14:ligatures w14:val="none"/>
              </w:rPr>
              <w:t>Frequency (n)</w:t>
            </w:r>
          </w:p>
        </w:tc>
        <w:tc>
          <w:tcPr>
            <w:tcW w:w="0" w:type="auto"/>
            <w:tcBorders>
              <w:top w:val="nil"/>
            </w:tcBorders>
            <w:tcMar>
              <w:top w:w="150" w:type="dxa"/>
              <w:left w:w="240" w:type="dxa"/>
              <w:bottom w:w="150" w:type="dxa"/>
              <w:right w:w="240" w:type="dxa"/>
            </w:tcMar>
            <w:vAlign w:val="center"/>
            <w:hideMark/>
          </w:tcPr>
          <w:p w14:paraId="2BFED5A1" w14:textId="77777777" w:rsidR="00A7714B" w:rsidRPr="00A7714B" w:rsidRDefault="00A7714B" w:rsidP="00A7714B">
            <w:pPr>
              <w:spacing w:after="0" w:line="375" w:lineRule="atLeast"/>
              <w:rPr>
                <w:rFonts w:ascii="Times New Roman" w:eastAsia="Times New Roman" w:hAnsi="Times New Roman" w:cs="Times New Roman"/>
                <w:kern w:val="0"/>
                <w:sz w:val="23"/>
                <w:szCs w:val="23"/>
                <w14:ligatures w14:val="none"/>
              </w:rPr>
            </w:pPr>
            <w:r w:rsidRPr="00A7714B">
              <w:rPr>
                <w:rFonts w:ascii="Times New Roman" w:eastAsia="Times New Roman" w:hAnsi="Times New Roman" w:cs="Times New Roman"/>
                <w:kern w:val="0"/>
                <w:sz w:val="23"/>
                <w:szCs w:val="23"/>
                <w14:ligatures w14:val="none"/>
              </w:rPr>
              <w:t>Percentage (%)</w:t>
            </w:r>
          </w:p>
        </w:tc>
      </w:tr>
      <w:tr w:rsidR="00A7714B" w:rsidRPr="00A7714B" w14:paraId="1AF20385" w14:textId="77777777">
        <w:tc>
          <w:tcPr>
            <w:tcW w:w="0" w:type="auto"/>
            <w:tcMar>
              <w:top w:w="150" w:type="dxa"/>
              <w:left w:w="0" w:type="dxa"/>
              <w:bottom w:w="150" w:type="dxa"/>
              <w:right w:w="240" w:type="dxa"/>
            </w:tcMar>
            <w:vAlign w:val="center"/>
            <w:hideMark/>
          </w:tcPr>
          <w:p w14:paraId="0D877C5D" w14:textId="77777777" w:rsidR="00A7714B" w:rsidRPr="00A7714B" w:rsidRDefault="00A7714B" w:rsidP="00A7714B">
            <w:pPr>
              <w:spacing w:after="0" w:line="375" w:lineRule="atLeast"/>
              <w:rPr>
                <w:rFonts w:ascii="Times New Roman" w:eastAsia="Times New Roman" w:hAnsi="Times New Roman" w:cs="Times New Roman"/>
                <w:kern w:val="0"/>
                <w:sz w:val="23"/>
                <w:szCs w:val="23"/>
                <w14:ligatures w14:val="none"/>
              </w:rPr>
            </w:pPr>
            <w:r w:rsidRPr="00A7714B">
              <w:rPr>
                <w:rFonts w:ascii="Times New Roman" w:eastAsia="Times New Roman" w:hAnsi="Times New Roman" w:cs="Times New Roman"/>
                <w:kern w:val="0"/>
                <w:sz w:val="23"/>
                <w:szCs w:val="23"/>
                <w14:ligatures w14:val="none"/>
              </w:rPr>
              <w:t>Oral antidiabetics</w:t>
            </w:r>
          </w:p>
        </w:tc>
        <w:tc>
          <w:tcPr>
            <w:tcW w:w="0" w:type="auto"/>
            <w:tcMar>
              <w:top w:w="150" w:type="dxa"/>
              <w:left w:w="240" w:type="dxa"/>
              <w:bottom w:w="150" w:type="dxa"/>
              <w:right w:w="240" w:type="dxa"/>
            </w:tcMar>
            <w:vAlign w:val="center"/>
            <w:hideMark/>
          </w:tcPr>
          <w:p w14:paraId="21BABA34" w14:textId="77777777" w:rsidR="00A7714B" w:rsidRPr="00A7714B" w:rsidRDefault="00A7714B" w:rsidP="00A7714B">
            <w:pPr>
              <w:spacing w:after="0" w:line="375" w:lineRule="atLeast"/>
              <w:rPr>
                <w:rFonts w:ascii="Times New Roman" w:eastAsia="Times New Roman" w:hAnsi="Times New Roman" w:cs="Times New Roman"/>
                <w:kern w:val="0"/>
                <w:sz w:val="23"/>
                <w:szCs w:val="23"/>
                <w14:ligatures w14:val="none"/>
              </w:rPr>
            </w:pPr>
            <w:r w:rsidRPr="00A7714B">
              <w:rPr>
                <w:rFonts w:ascii="Times New Roman" w:eastAsia="Times New Roman" w:hAnsi="Times New Roman" w:cs="Times New Roman"/>
                <w:kern w:val="0"/>
                <w:sz w:val="23"/>
                <w:szCs w:val="23"/>
                <w14:ligatures w14:val="none"/>
              </w:rPr>
              <w:t>0</w:t>
            </w:r>
          </w:p>
        </w:tc>
        <w:tc>
          <w:tcPr>
            <w:tcW w:w="0" w:type="auto"/>
            <w:tcMar>
              <w:top w:w="150" w:type="dxa"/>
              <w:left w:w="240" w:type="dxa"/>
              <w:bottom w:w="150" w:type="dxa"/>
              <w:right w:w="0" w:type="dxa"/>
            </w:tcMar>
            <w:vAlign w:val="center"/>
            <w:hideMark/>
          </w:tcPr>
          <w:p w14:paraId="13861C22" w14:textId="77777777" w:rsidR="00A7714B" w:rsidRPr="00A7714B" w:rsidRDefault="00A7714B" w:rsidP="00A7714B">
            <w:pPr>
              <w:spacing w:after="0" w:line="375" w:lineRule="atLeast"/>
              <w:rPr>
                <w:rFonts w:ascii="Times New Roman" w:eastAsia="Times New Roman" w:hAnsi="Times New Roman" w:cs="Times New Roman"/>
                <w:kern w:val="0"/>
                <w:sz w:val="23"/>
                <w:szCs w:val="23"/>
                <w14:ligatures w14:val="none"/>
              </w:rPr>
            </w:pPr>
            <w:r w:rsidRPr="00A7714B">
              <w:rPr>
                <w:rFonts w:ascii="Times New Roman" w:eastAsia="Times New Roman" w:hAnsi="Times New Roman" w:cs="Times New Roman"/>
                <w:kern w:val="0"/>
                <w:sz w:val="23"/>
                <w:szCs w:val="23"/>
                <w14:ligatures w14:val="none"/>
              </w:rPr>
              <w:t>0</w:t>
            </w:r>
          </w:p>
        </w:tc>
      </w:tr>
      <w:tr w:rsidR="00A7714B" w:rsidRPr="00A7714B" w14:paraId="49192C57" w14:textId="77777777">
        <w:tc>
          <w:tcPr>
            <w:tcW w:w="0" w:type="auto"/>
            <w:tcMar>
              <w:top w:w="150" w:type="dxa"/>
              <w:left w:w="0" w:type="dxa"/>
              <w:bottom w:w="150" w:type="dxa"/>
              <w:right w:w="240" w:type="dxa"/>
            </w:tcMar>
            <w:vAlign w:val="center"/>
            <w:hideMark/>
          </w:tcPr>
          <w:p w14:paraId="517DBD83" w14:textId="77777777" w:rsidR="00A7714B" w:rsidRPr="00A7714B" w:rsidRDefault="00A7714B" w:rsidP="00A7714B">
            <w:pPr>
              <w:spacing w:after="0" w:line="375" w:lineRule="atLeast"/>
              <w:rPr>
                <w:rFonts w:ascii="Times New Roman" w:eastAsia="Times New Roman" w:hAnsi="Times New Roman" w:cs="Times New Roman"/>
                <w:kern w:val="0"/>
                <w:sz w:val="23"/>
                <w:szCs w:val="23"/>
                <w14:ligatures w14:val="none"/>
              </w:rPr>
            </w:pPr>
            <w:r w:rsidRPr="00A7714B">
              <w:rPr>
                <w:rFonts w:ascii="Times New Roman" w:eastAsia="Times New Roman" w:hAnsi="Times New Roman" w:cs="Times New Roman"/>
                <w:kern w:val="0"/>
                <w:sz w:val="23"/>
                <w:szCs w:val="23"/>
                <w14:ligatures w14:val="none"/>
              </w:rPr>
              <w:t>Insulin</w:t>
            </w:r>
          </w:p>
        </w:tc>
        <w:tc>
          <w:tcPr>
            <w:tcW w:w="0" w:type="auto"/>
            <w:tcMar>
              <w:top w:w="150" w:type="dxa"/>
              <w:left w:w="240" w:type="dxa"/>
              <w:bottom w:w="150" w:type="dxa"/>
              <w:right w:w="240" w:type="dxa"/>
            </w:tcMar>
            <w:vAlign w:val="center"/>
            <w:hideMark/>
          </w:tcPr>
          <w:p w14:paraId="5FDC2D45" w14:textId="77777777" w:rsidR="00A7714B" w:rsidRPr="00A7714B" w:rsidRDefault="00A7714B" w:rsidP="00A7714B">
            <w:pPr>
              <w:spacing w:after="0" w:line="375" w:lineRule="atLeast"/>
              <w:rPr>
                <w:rFonts w:ascii="Times New Roman" w:eastAsia="Times New Roman" w:hAnsi="Times New Roman" w:cs="Times New Roman"/>
                <w:kern w:val="0"/>
                <w:sz w:val="23"/>
                <w:szCs w:val="23"/>
                <w14:ligatures w14:val="none"/>
              </w:rPr>
            </w:pPr>
            <w:r w:rsidRPr="00A7714B">
              <w:rPr>
                <w:rFonts w:ascii="Times New Roman" w:eastAsia="Times New Roman" w:hAnsi="Times New Roman" w:cs="Times New Roman"/>
                <w:kern w:val="0"/>
                <w:sz w:val="23"/>
                <w:szCs w:val="23"/>
                <w14:ligatures w14:val="none"/>
              </w:rPr>
              <w:t>36</w:t>
            </w:r>
          </w:p>
        </w:tc>
        <w:tc>
          <w:tcPr>
            <w:tcW w:w="0" w:type="auto"/>
            <w:tcMar>
              <w:top w:w="150" w:type="dxa"/>
              <w:left w:w="240" w:type="dxa"/>
              <w:bottom w:w="150" w:type="dxa"/>
              <w:right w:w="0" w:type="dxa"/>
            </w:tcMar>
            <w:vAlign w:val="center"/>
            <w:hideMark/>
          </w:tcPr>
          <w:p w14:paraId="1CC19260" w14:textId="77777777" w:rsidR="00A7714B" w:rsidRPr="00A7714B" w:rsidRDefault="00A7714B" w:rsidP="00A7714B">
            <w:pPr>
              <w:spacing w:after="0" w:line="375" w:lineRule="atLeast"/>
              <w:rPr>
                <w:rFonts w:ascii="Times New Roman" w:eastAsia="Times New Roman" w:hAnsi="Times New Roman" w:cs="Times New Roman"/>
                <w:kern w:val="0"/>
                <w:sz w:val="23"/>
                <w:szCs w:val="23"/>
                <w14:ligatures w14:val="none"/>
              </w:rPr>
            </w:pPr>
            <w:r w:rsidRPr="00A7714B">
              <w:rPr>
                <w:rFonts w:ascii="Times New Roman" w:eastAsia="Times New Roman" w:hAnsi="Times New Roman" w:cs="Times New Roman"/>
                <w:kern w:val="0"/>
                <w:sz w:val="23"/>
                <w:szCs w:val="23"/>
                <w14:ligatures w14:val="none"/>
              </w:rPr>
              <w:t>100</w:t>
            </w:r>
          </w:p>
        </w:tc>
      </w:tr>
      <w:tr w:rsidR="00A7714B" w:rsidRPr="00A7714B" w14:paraId="36A28937" w14:textId="77777777">
        <w:tc>
          <w:tcPr>
            <w:tcW w:w="0" w:type="auto"/>
            <w:tcMar>
              <w:top w:w="150" w:type="dxa"/>
              <w:left w:w="0" w:type="dxa"/>
              <w:bottom w:w="150" w:type="dxa"/>
              <w:right w:w="240" w:type="dxa"/>
            </w:tcMar>
            <w:vAlign w:val="center"/>
            <w:hideMark/>
          </w:tcPr>
          <w:p w14:paraId="65C6D9AC" w14:textId="77777777" w:rsidR="00A7714B" w:rsidRPr="00A7714B" w:rsidRDefault="00A7714B" w:rsidP="00A7714B">
            <w:pPr>
              <w:spacing w:after="0" w:line="375" w:lineRule="atLeast"/>
              <w:rPr>
                <w:rFonts w:ascii="Times New Roman" w:eastAsia="Times New Roman" w:hAnsi="Times New Roman" w:cs="Times New Roman"/>
                <w:kern w:val="0"/>
                <w:sz w:val="23"/>
                <w:szCs w:val="23"/>
                <w14:ligatures w14:val="none"/>
              </w:rPr>
            </w:pPr>
            <w:r w:rsidRPr="00A7714B">
              <w:rPr>
                <w:rFonts w:ascii="Times New Roman" w:eastAsia="Times New Roman" w:hAnsi="Times New Roman" w:cs="Times New Roman"/>
                <w:b/>
                <w:bCs/>
                <w:kern w:val="0"/>
                <w:sz w:val="23"/>
                <w:szCs w:val="23"/>
                <w14:ligatures w14:val="none"/>
              </w:rPr>
              <w:t>Total</w:t>
            </w:r>
          </w:p>
        </w:tc>
        <w:tc>
          <w:tcPr>
            <w:tcW w:w="0" w:type="auto"/>
            <w:tcMar>
              <w:top w:w="150" w:type="dxa"/>
              <w:left w:w="240" w:type="dxa"/>
              <w:bottom w:w="150" w:type="dxa"/>
              <w:right w:w="240" w:type="dxa"/>
            </w:tcMar>
            <w:vAlign w:val="center"/>
            <w:hideMark/>
          </w:tcPr>
          <w:p w14:paraId="1899940C" w14:textId="77777777" w:rsidR="00A7714B" w:rsidRPr="00A7714B" w:rsidRDefault="00A7714B" w:rsidP="00A7714B">
            <w:pPr>
              <w:spacing w:after="0" w:line="375" w:lineRule="atLeast"/>
              <w:rPr>
                <w:rFonts w:ascii="Times New Roman" w:eastAsia="Times New Roman" w:hAnsi="Times New Roman" w:cs="Times New Roman"/>
                <w:kern w:val="0"/>
                <w:sz w:val="23"/>
                <w:szCs w:val="23"/>
                <w14:ligatures w14:val="none"/>
              </w:rPr>
            </w:pPr>
            <w:r w:rsidRPr="00A7714B">
              <w:rPr>
                <w:rFonts w:ascii="Times New Roman" w:eastAsia="Times New Roman" w:hAnsi="Times New Roman" w:cs="Times New Roman"/>
                <w:b/>
                <w:bCs/>
                <w:kern w:val="0"/>
                <w:sz w:val="23"/>
                <w:szCs w:val="23"/>
                <w14:ligatures w14:val="none"/>
              </w:rPr>
              <w:t>36</w:t>
            </w:r>
          </w:p>
        </w:tc>
        <w:tc>
          <w:tcPr>
            <w:tcW w:w="0" w:type="auto"/>
            <w:tcMar>
              <w:top w:w="150" w:type="dxa"/>
              <w:left w:w="240" w:type="dxa"/>
              <w:bottom w:w="150" w:type="dxa"/>
              <w:right w:w="0" w:type="dxa"/>
            </w:tcMar>
            <w:vAlign w:val="center"/>
            <w:hideMark/>
          </w:tcPr>
          <w:p w14:paraId="56D14DCD" w14:textId="77777777" w:rsidR="00A7714B" w:rsidRPr="00A7714B" w:rsidRDefault="00A7714B" w:rsidP="00A7714B">
            <w:pPr>
              <w:spacing w:after="0" w:line="375" w:lineRule="atLeast"/>
              <w:rPr>
                <w:rFonts w:ascii="Times New Roman" w:eastAsia="Times New Roman" w:hAnsi="Times New Roman" w:cs="Times New Roman"/>
                <w:kern w:val="0"/>
                <w:sz w:val="23"/>
                <w:szCs w:val="23"/>
                <w14:ligatures w14:val="none"/>
              </w:rPr>
            </w:pPr>
            <w:r w:rsidRPr="00A7714B">
              <w:rPr>
                <w:rFonts w:ascii="Times New Roman" w:eastAsia="Times New Roman" w:hAnsi="Times New Roman" w:cs="Times New Roman"/>
                <w:b/>
                <w:bCs/>
                <w:kern w:val="0"/>
                <w:sz w:val="23"/>
                <w:szCs w:val="23"/>
                <w14:ligatures w14:val="none"/>
              </w:rPr>
              <w:t>100</w:t>
            </w:r>
          </w:p>
        </w:tc>
      </w:tr>
    </w:tbl>
    <w:p w14:paraId="1476D15C" w14:textId="77777777" w:rsidR="00A7714B" w:rsidRPr="00A7714B" w:rsidRDefault="00A7714B" w:rsidP="00A7714B">
      <w:pPr>
        <w:shd w:val="clear" w:color="auto" w:fill="FFFFFF"/>
        <w:spacing w:before="240" w:after="240" w:line="420" w:lineRule="atLeast"/>
        <w:rPr>
          <w:rFonts w:ascii="Times New Roman" w:eastAsia="Times New Roman" w:hAnsi="Times New Roman" w:cs="Times New Roman"/>
          <w:color w:val="0F1115"/>
          <w:kern w:val="0"/>
          <w14:ligatures w14:val="none"/>
        </w:rPr>
      </w:pPr>
      <w:r w:rsidRPr="00A7714B">
        <w:rPr>
          <w:rFonts w:ascii="Times New Roman" w:eastAsia="Times New Roman" w:hAnsi="Times New Roman" w:cs="Times New Roman"/>
          <w:color w:val="0F1115"/>
          <w:kern w:val="0"/>
          <w14:ligatures w14:val="none"/>
        </w:rPr>
        <w:t>All patients (100%) were on insulin therapy, consistent with international guidelines.</w:t>
      </w:r>
    </w:p>
    <w:p w14:paraId="2D4A69C0" w14:textId="77777777" w:rsidR="00A7714B" w:rsidRPr="00A7714B" w:rsidRDefault="00A7714B" w:rsidP="00A7714B">
      <w:pPr>
        <w:shd w:val="clear" w:color="auto" w:fill="FFFFFF"/>
        <w:spacing w:before="240" w:after="240" w:line="420" w:lineRule="atLeast"/>
        <w:rPr>
          <w:rFonts w:ascii="Times New Roman" w:eastAsia="Times New Roman" w:hAnsi="Times New Roman" w:cs="Times New Roman"/>
          <w:color w:val="0F1115"/>
          <w:kern w:val="0"/>
          <w14:ligatures w14:val="none"/>
        </w:rPr>
      </w:pPr>
      <w:r w:rsidRPr="00A7714B">
        <w:rPr>
          <w:rFonts w:ascii="Times New Roman" w:eastAsia="Times New Roman" w:hAnsi="Times New Roman" w:cs="Times New Roman"/>
          <w:b/>
          <w:bCs/>
          <w:color w:val="0F1115"/>
          <w:kern w:val="0"/>
          <w14:ligatures w14:val="none"/>
        </w:rPr>
        <w:t>Table 8. Distribution by Medical History</w:t>
      </w:r>
    </w:p>
    <w:tbl>
      <w:tblPr>
        <w:tblW w:w="11280" w:type="dxa"/>
        <w:tblCellMar>
          <w:top w:w="15" w:type="dxa"/>
          <w:left w:w="15" w:type="dxa"/>
          <w:bottom w:w="15" w:type="dxa"/>
          <w:right w:w="15" w:type="dxa"/>
        </w:tblCellMar>
        <w:tblLook w:val="04A0" w:firstRow="1" w:lastRow="0" w:firstColumn="1" w:lastColumn="0" w:noHBand="0" w:noVBand="1"/>
      </w:tblPr>
      <w:tblGrid>
        <w:gridCol w:w="4336"/>
        <w:gridCol w:w="3363"/>
        <w:gridCol w:w="3581"/>
      </w:tblGrid>
      <w:tr w:rsidR="00A7714B" w:rsidRPr="00A7714B" w14:paraId="3D2E9EBC" w14:textId="77777777">
        <w:trPr>
          <w:tblHeader/>
        </w:trPr>
        <w:tc>
          <w:tcPr>
            <w:tcW w:w="0" w:type="auto"/>
            <w:tcBorders>
              <w:top w:val="nil"/>
            </w:tcBorders>
            <w:tcMar>
              <w:top w:w="150" w:type="dxa"/>
              <w:left w:w="0" w:type="dxa"/>
              <w:bottom w:w="150" w:type="dxa"/>
              <w:right w:w="240" w:type="dxa"/>
            </w:tcMar>
            <w:vAlign w:val="center"/>
            <w:hideMark/>
          </w:tcPr>
          <w:p w14:paraId="1AC7AE7D" w14:textId="77777777" w:rsidR="00A7714B" w:rsidRPr="00A7714B" w:rsidRDefault="00A7714B" w:rsidP="00A7714B">
            <w:pPr>
              <w:spacing w:after="0" w:line="375" w:lineRule="atLeast"/>
              <w:rPr>
                <w:rFonts w:ascii="Times New Roman" w:eastAsia="Times New Roman" w:hAnsi="Times New Roman" w:cs="Times New Roman"/>
                <w:kern w:val="0"/>
                <w:sz w:val="23"/>
                <w:szCs w:val="23"/>
                <w14:ligatures w14:val="none"/>
              </w:rPr>
            </w:pPr>
            <w:r w:rsidRPr="00A7714B">
              <w:rPr>
                <w:rFonts w:ascii="Times New Roman" w:eastAsia="Times New Roman" w:hAnsi="Times New Roman" w:cs="Times New Roman"/>
                <w:kern w:val="0"/>
                <w:sz w:val="23"/>
                <w:szCs w:val="23"/>
                <w14:ligatures w14:val="none"/>
              </w:rPr>
              <w:t>History</w:t>
            </w:r>
          </w:p>
        </w:tc>
        <w:tc>
          <w:tcPr>
            <w:tcW w:w="0" w:type="auto"/>
            <w:tcBorders>
              <w:top w:val="nil"/>
            </w:tcBorders>
            <w:tcMar>
              <w:top w:w="150" w:type="dxa"/>
              <w:left w:w="240" w:type="dxa"/>
              <w:bottom w:w="150" w:type="dxa"/>
              <w:right w:w="240" w:type="dxa"/>
            </w:tcMar>
            <w:vAlign w:val="center"/>
            <w:hideMark/>
          </w:tcPr>
          <w:p w14:paraId="797DACAD" w14:textId="77777777" w:rsidR="00A7714B" w:rsidRPr="00A7714B" w:rsidRDefault="00A7714B" w:rsidP="00A7714B">
            <w:pPr>
              <w:spacing w:after="0" w:line="375" w:lineRule="atLeast"/>
              <w:rPr>
                <w:rFonts w:ascii="Times New Roman" w:eastAsia="Times New Roman" w:hAnsi="Times New Roman" w:cs="Times New Roman"/>
                <w:kern w:val="0"/>
                <w:sz w:val="23"/>
                <w:szCs w:val="23"/>
                <w14:ligatures w14:val="none"/>
              </w:rPr>
            </w:pPr>
            <w:r w:rsidRPr="00A7714B">
              <w:rPr>
                <w:rFonts w:ascii="Times New Roman" w:eastAsia="Times New Roman" w:hAnsi="Times New Roman" w:cs="Times New Roman"/>
                <w:kern w:val="0"/>
                <w:sz w:val="23"/>
                <w:szCs w:val="23"/>
                <w14:ligatures w14:val="none"/>
              </w:rPr>
              <w:t>Frequency (n)</w:t>
            </w:r>
          </w:p>
        </w:tc>
        <w:tc>
          <w:tcPr>
            <w:tcW w:w="0" w:type="auto"/>
            <w:tcBorders>
              <w:top w:val="nil"/>
            </w:tcBorders>
            <w:tcMar>
              <w:top w:w="150" w:type="dxa"/>
              <w:left w:w="240" w:type="dxa"/>
              <w:bottom w:w="150" w:type="dxa"/>
              <w:right w:w="240" w:type="dxa"/>
            </w:tcMar>
            <w:vAlign w:val="center"/>
            <w:hideMark/>
          </w:tcPr>
          <w:p w14:paraId="65565CAF" w14:textId="77777777" w:rsidR="00A7714B" w:rsidRPr="00A7714B" w:rsidRDefault="00A7714B" w:rsidP="00A7714B">
            <w:pPr>
              <w:spacing w:after="0" w:line="375" w:lineRule="atLeast"/>
              <w:rPr>
                <w:rFonts w:ascii="Times New Roman" w:eastAsia="Times New Roman" w:hAnsi="Times New Roman" w:cs="Times New Roman"/>
                <w:kern w:val="0"/>
                <w:sz w:val="23"/>
                <w:szCs w:val="23"/>
                <w14:ligatures w14:val="none"/>
              </w:rPr>
            </w:pPr>
            <w:r w:rsidRPr="00A7714B">
              <w:rPr>
                <w:rFonts w:ascii="Times New Roman" w:eastAsia="Times New Roman" w:hAnsi="Times New Roman" w:cs="Times New Roman"/>
                <w:kern w:val="0"/>
                <w:sz w:val="23"/>
                <w:szCs w:val="23"/>
                <w14:ligatures w14:val="none"/>
              </w:rPr>
              <w:t>Percentage (%)</w:t>
            </w:r>
          </w:p>
        </w:tc>
      </w:tr>
      <w:tr w:rsidR="00A7714B" w:rsidRPr="00A7714B" w14:paraId="2D6DA27B" w14:textId="77777777">
        <w:tc>
          <w:tcPr>
            <w:tcW w:w="0" w:type="auto"/>
            <w:tcMar>
              <w:top w:w="150" w:type="dxa"/>
              <w:left w:w="0" w:type="dxa"/>
              <w:bottom w:w="150" w:type="dxa"/>
              <w:right w:w="240" w:type="dxa"/>
            </w:tcMar>
            <w:vAlign w:val="center"/>
            <w:hideMark/>
          </w:tcPr>
          <w:p w14:paraId="408C611F" w14:textId="77777777" w:rsidR="00A7714B" w:rsidRPr="00A7714B" w:rsidRDefault="00A7714B" w:rsidP="00A7714B">
            <w:pPr>
              <w:spacing w:after="0" w:line="375" w:lineRule="atLeast"/>
              <w:rPr>
                <w:rFonts w:ascii="Times New Roman" w:eastAsia="Times New Roman" w:hAnsi="Times New Roman" w:cs="Times New Roman"/>
                <w:kern w:val="0"/>
                <w:sz w:val="23"/>
                <w:szCs w:val="23"/>
                <w14:ligatures w14:val="none"/>
              </w:rPr>
            </w:pPr>
            <w:r w:rsidRPr="00A7714B">
              <w:rPr>
                <w:rFonts w:ascii="Times New Roman" w:eastAsia="Times New Roman" w:hAnsi="Times New Roman" w:cs="Times New Roman"/>
                <w:kern w:val="0"/>
                <w:sz w:val="23"/>
                <w:szCs w:val="23"/>
                <w14:ligatures w14:val="none"/>
              </w:rPr>
              <w:t>Family history</w:t>
            </w:r>
          </w:p>
        </w:tc>
        <w:tc>
          <w:tcPr>
            <w:tcW w:w="0" w:type="auto"/>
            <w:tcMar>
              <w:top w:w="150" w:type="dxa"/>
              <w:left w:w="240" w:type="dxa"/>
              <w:bottom w:w="150" w:type="dxa"/>
              <w:right w:w="240" w:type="dxa"/>
            </w:tcMar>
            <w:vAlign w:val="center"/>
            <w:hideMark/>
          </w:tcPr>
          <w:p w14:paraId="6476BF65" w14:textId="77777777" w:rsidR="00A7714B" w:rsidRPr="00A7714B" w:rsidRDefault="00A7714B" w:rsidP="00A7714B">
            <w:pPr>
              <w:spacing w:after="0" w:line="375" w:lineRule="atLeast"/>
              <w:rPr>
                <w:rFonts w:ascii="Times New Roman" w:eastAsia="Times New Roman" w:hAnsi="Times New Roman" w:cs="Times New Roman"/>
                <w:kern w:val="0"/>
                <w:sz w:val="23"/>
                <w:szCs w:val="23"/>
                <w14:ligatures w14:val="none"/>
              </w:rPr>
            </w:pPr>
            <w:r w:rsidRPr="00A7714B">
              <w:rPr>
                <w:rFonts w:ascii="Times New Roman" w:eastAsia="Times New Roman" w:hAnsi="Times New Roman" w:cs="Times New Roman"/>
                <w:kern w:val="0"/>
                <w:sz w:val="23"/>
                <w:szCs w:val="23"/>
                <w14:ligatures w14:val="none"/>
              </w:rPr>
              <w:t>10</w:t>
            </w:r>
          </w:p>
        </w:tc>
        <w:tc>
          <w:tcPr>
            <w:tcW w:w="0" w:type="auto"/>
            <w:tcMar>
              <w:top w:w="150" w:type="dxa"/>
              <w:left w:w="240" w:type="dxa"/>
              <w:bottom w:w="150" w:type="dxa"/>
              <w:right w:w="0" w:type="dxa"/>
            </w:tcMar>
            <w:vAlign w:val="center"/>
            <w:hideMark/>
          </w:tcPr>
          <w:p w14:paraId="3A997D6D" w14:textId="77777777" w:rsidR="00A7714B" w:rsidRPr="00A7714B" w:rsidRDefault="00A7714B" w:rsidP="00A7714B">
            <w:pPr>
              <w:spacing w:after="0" w:line="375" w:lineRule="atLeast"/>
              <w:rPr>
                <w:rFonts w:ascii="Times New Roman" w:eastAsia="Times New Roman" w:hAnsi="Times New Roman" w:cs="Times New Roman"/>
                <w:kern w:val="0"/>
                <w:sz w:val="23"/>
                <w:szCs w:val="23"/>
                <w14:ligatures w14:val="none"/>
              </w:rPr>
            </w:pPr>
            <w:r w:rsidRPr="00A7714B">
              <w:rPr>
                <w:rFonts w:ascii="Times New Roman" w:eastAsia="Times New Roman" w:hAnsi="Times New Roman" w:cs="Times New Roman"/>
                <w:kern w:val="0"/>
                <w:sz w:val="23"/>
                <w:szCs w:val="23"/>
                <w14:ligatures w14:val="none"/>
              </w:rPr>
              <w:t>28</w:t>
            </w:r>
          </w:p>
        </w:tc>
      </w:tr>
      <w:tr w:rsidR="00A7714B" w:rsidRPr="00A7714B" w14:paraId="0D538D96" w14:textId="77777777">
        <w:tc>
          <w:tcPr>
            <w:tcW w:w="0" w:type="auto"/>
            <w:tcMar>
              <w:top w:w="150" w:type="dxa"/>
              <w:left w:w="0" w:type="dxa"/>
              <w:bottom w:w="150" w:type="dxa"/>
              <w:right w:w="240" w:type="dxa"/>
            </w:tcMar>
            <w:vAlign w:val="center"/>
            <w:hideMark/>
          </w:tcPr>
          <w:p w14:paraId="61FF0107" w14:textId="77777777" w:rsidR="00A7714B" w:rsidRPr="00A7714B" w:rsidRDefault="00A7714B" w:rsidP="00A7714B">
            <w:pPr>
              <w:spacing w:after="0" w:line="375" w:lineRule="atLeast"/>
              <w:rPr>
                <w:rFonts w:ascii="Times New Roman" w:eastAsia="Times New Roman" w:hAnsi="Times New Roman" w:cs="Times New Roman"/>
                <w:kern w:val="0"/>
                <w:sz w:val="23"/>
                <w:szCs w:val="23"/>
                <w14:ligatures w14:val="none"/>
              </w:rPr>
            </w:pPr>
            <w:r w:rsidRPr="00A7714B">
              <w:rPr>
                <w:rFonts w:ascii="Times New Roman" w:eastAsia="Times New Roman" w:hAnsi="Times New Roman" w:cs="Times New Roman"/>
                <w:kern w:val="0"/>
                <w:sz w:val="23"/>
                <w:szCs w:val="23"/>
                <w14:ligatures w14:val="none"/>
              </w:rPr>
              <w:t>Environmental factors</w:t>
            </w:r>
          </w:p>
        </w:tc>
        <w:tc>
          <w:tcPr>
            <w:tcW w:w="0" w:type="auto"/>
            <w:tcMar>
              <w:top w:w="150" w:type="dxa"/>
              <w:left w:w="240" w:type="dxa"/>
              <w:bottom w:w="150" w:type="dxa"/>
              <w:right w:w="240" w:type="dxa"/>
            </w:tcMar>
            <w:vAlign w:val="center"/>
            <w:hideMark/>
          </w:tcPr>
          <w:p w14:paraId="0ED75A2A" w14:textId="77777777" w:rsidR="00A7714B" w:rsidRPr="00A7714B" w:rsidRDefault="00A7714B" w:rsidP="00A7714B">
            <w:pPr>
              <w:spacing w:after="0" w:line="375" w:lineRule="atLeast"/>
              <w:rPr>
                <w:rFonts w:ascii="Times New Roman" w:eastAsia="Times New Roman" w:hAnsi="Times New Roman" w:cs="Times New Roman"/>
                <w:kern w:val="0"/>
                <w:sz w:val="23"/>
                <w:szCs w:val="23"/>
                <w14:ligatures w14:val="none"/>
              </w:rPr>
            </w:pPr>
            <w:r w:rsidRPr="00A7714B">
              <w:rPr>
                <w:rFonts w:ascii="Times New Roman" w:eastAsia="Times New Roman" w:hAnsi="Times New Roman" w:cs="Times New Roman"/>
                <w:kern w:val="0"/>
                <w:sz w:val="23"/>
                <w:szCs w:val="23"/>
                <w14:ligatures w14:val="none"/>
              </w:rPr>
              <w:t>26</w:t>
            </w:r>
          </w:p>
        </w:tc>
        <w:tc>
          <w:tcPr>
            <w:tcW w:w="0" w:type="auto"/>
            <w:tcMar>
              <w:top w:w="150" w:type="dxa"/>
              <w:left w:w="240" w:type="dxa"/>
              <w:bottom w:w="150" w:type="dxa"/>
              <w:right w:w="0" w:type="dxa"/>
            </w:tcMar>
            <w:vAlign w:val="center"/>
            <w:hideMark/>
          </w:tcPr>
          <w:p w14:paraId="76AAB0F5" w14:textId="77777777" w:rsidR="00A7714B" w:rsidRPr="00A7714B" w:rsidRDefault="00A7714B" w:rsidP="00A7714B">
            <w:pPr>
              <w:spacing w:after="0" w:line="375" w:lineRule="atLeast"/>
              <w:rPr>
                <w:rFonts w:ascii="Times New Roman" w:eastAsia="Times New Roman" w:hAnsi="Times New Roman" w:cs="Times New Roman"/>
                <w:kern w:val="0"/>
                <w:sz w:val="23"/>
                <w:szCs w:val="23"/>
                <w14:ligatures w14:val="none"/>
              </w:rPr>
            </w:pPr>
            <w:r w:rsidRPr="00A7714B">
              <w:rPr>
                <w:rFonts w:ascii="Times New Roman" w:eastAsia="Times New Roman" w:hAnsi="Times New Roman" w:cs="Times New Roman"/>
                <w:kern w:val="0"/>
                <w:sz w:val="23"/>
                <w:szCs w:val="23"/>
                <w14:ligatures w14:val="none"/>
              </w:rPr>
              <w:t>72</w:t>
            </w:r>
          </w:p>
        </w:tc>
      </w:tr>
      <w:tr w:rsidR="00A7714B" w:rsidRPr="00A7714B" w14:paraId="4B72BBF9" w14:textId="77777777">
        <w:tc>
          <w:tcPr>
            <w:tcW w:w="0" w:type="auto"/>
            <w:tcMar>
              <w:top w:w="150" w:type="dxa"/>
              <w:left w:w="0" w:type="dxa"/>
              <w:bottom w:w="150" w:type="dxa"/>
              <w:right w:w="240" w:type="dxa"/>
            </w:tcMar>
            <w:vAlign w:val="center"/>
            <w:hideMark/>
          </w:tcPr>
          <w:p w14:paraId="596B5A3B" w14:textId="77777777" w:rsidR="00A7714B" w:rsidRPr="00A7714B" w:rsidRDefault="00A7714B" w:rsidP="00A7714B">
            <w:pPr>
              <w:spacing w:after="0" w:line="375" w:lineRule="atLeast"/>
              <w:rPr>
                <w:rFonts w:ascii="Times New Roman" w:eastAsia="Times New Roman" w:hAnsi="Times New Roman" w:cs="Times New Roman"/>
                <w:kern w:val="0"/>
                <w:sz w:val="23"/>
                <w:szCs w:val="23"/>
                <w14:ligatures w14:val="none"/>
              </w:rPr>
            </w:pPr>
            <w:r w:rsidRPr="00A7714B">
              <w:rPr>
                <w:rFonts w:ascii="Times New Roman" w:eastAsia="Times New Roman" w:hAnsi="Times New Roman" w:cs="Times New Roman"/>
                <w:kern w:val="0"/>
                <w:sz w:val="23"/>
                <w:szCs w:val="23"/>
                <w14:ligatures w14:val="none"/>
              </w:rPr>
              <w:t>Genetic factors</w:t>
            </w:r>
          </w:p>
        </w:tc>
        <w:tc>
          <w:tcPr>
            <w:tcW w:w="0" w:type="auto"/>
            <w:tcMar>
              <w:top w:w="150" w:type="dxa"/>
              <w:left w:w="240" w:type="dxa"/>
              <w:bottom w:w="150" w:type="dxa"/>
              <w:right w:w="240" w:type="dxa"/>
            </w:tcMar>
            <w:vAlign w:val="center"/>
            <w:hideMark/>
          </w:tcPr>
          <w:p w14:paraId="06715FC1" w14:textId="77777777" w:rsidR="00A7714B" w:rsidRPr="00A7714B" w:rsidRDefault="00A7714B" w:rsidP="00A7714B">
            <w:pPr>
              <w:spacing w:after="0" w:line="375" w:lineRule="atLeast"/>
              <w:rPr>
                <w:rFonts w:ascii="Times New Roman" w:eastAsia="Times New Roman" w:hAnsi="Times New Roman" w:cs="Times New Roman"/>
                <w:kern w:val="0"/>
                <w:sz w:val="23"/>
                <w:szCs w:val="23"/>
                <w14:ligatures w14:val="none"/>
              </w:rPr>
            </w:pPr>
            <w:r w:rsidRPr="00A7714B">
              <w:rPr>
                <w:rFonts w:ascii="Times New Roman" w:eastAsia="Times New Roman" w:hAnsi="Times New Roman" w:cs="Times New Roman"/>
                <w:kern w:val="0"/>
                <w:sz w:val="23"/>
                <w:szCs w:val="23"/>
                <w14:ligatures w14:val="none"/>
              </w:rPr>
              <w:t>0</w:t>
            </w:r>
          </w:p>
        </w:tc>
        <w:tc>
          <w:tcPr>
            <w:tcW w:w="0" w:type="auto"/>
            <w:tcMar>
              <w:top w:w="150" w:type="dxa"/>
              <w:left w:w="240" w:type="dxa"/>
              <w:bottom w:w="150" w:type="dxa"/>
              <w:right w:w="0" w:type="dxa"/>
            </w:tcMar>
            <w:vAlign w:val="center"/>
            <w:hideMark/>
          </w:tcPr>
          <w:p w14:paraId="46732C2E" w14:textId="77777777" w:rsidR="00A7714B" w:rsidRPr="00A7714B" w:rsidRDefault="00A7714B" w:rsidP="00A7714B">
            <w:pPr>
              <w:spacing w:after="0" w:line="375" w:lineRule="atLeast"/>
              <w:rPr>
                <w:rFonts w:ascii="Times New Roman" w:eastAsia="Times New Roman" w:hAnsi="Times New Roman" w:cs="Times New Roman"/>
                <w:kern w:val="0"/>
                <w:sz w:val="23"/>
                <w:szCs w:val="23"/>
                <w14:ligatures w14:val="none"/>
              </w:rPr>
            </w:pPr>
            <w:r w:rsidRPr="00A7714B">
              <w:rPr>
                <w:rFonts w:ascii="Times New Roman" w:eastAsia="Times New Roman" w:hAnsi="Times New Roman" w:cs="Times New Roman"/>
                <w:kern w:val="0"/>
                <w:sz w:val="23"/>
                <w:szCs w:val="23"/>
                <w14:ligatures w14:val="none"/>
              </w:rPr>
              <w:t>0</w:t>
            </w:r>
          </w:p>
        </w:tc>
      </w:tr>
      <w:tr w:rsidR="00A7714B" w:rsidRPr="00A7714B" w14:paraId="301D52D3" w14:textId="77777777">
        <w:tc>
          <w:tcPr>
            <w:tcW w:w="0" w:type="auto"/>
            <w:tcMar>
              <w:top w:w="150" w:type="dxa"/>
              <w:left w:w="0" w:type="dxa"/>
              <w:bottom w:w="150" w:type="dxa"/>
              <w:right w:w="240" w:type="dxa"/>
            </w:tcMar>
            <w:vAlign w:val="center"/>
            <w:hideMark/>
          </w:tcPr>
          <w:p w14:paraId="0BA22271" w14:textId="77777777" w:rsidR="00A7714B" w:rsidRPr="00A7714B" w:rsidRDefault="00A7714B" w:rsidP="00A7714B">
            <w:pPr>
              <w:spacing w:after="0" w:line="375" w:lineRule="atLeast"/>
              <w:rPr>
                <w:rFonts w:ascii="Times New Roman" w:eastAsia="Times New Roman" w:hAnsi="Times New Roman" w:cs="Times New Roman"/>
                <w:kern w:val="0"/>
                <w:sz w:val="23"/>
                <w:szCs w:val="23"/>
                <w14:ligatures w14:val="none"/>
              </w:rPr>
            </w:pPr>
            <w:r w:rsidRPr="00A7714B">
              <w:rPr>
                <w:rFonts w:ascii="Times New Roman" w:eastAsia="Times New Roman" w:hAnsi="Times New Roman" w:cs="Times New Roman"/>
                <w:kern w:val="0"/>
                <w:sz w:val="23"/>
                <w:szCs w:val="23"/>
                <w14:ligatures w14:val="none"/>
              </w:rPr>
              <w:t>Hereditary factors</w:t>
            </w:r>
          </w:p>
        </w:tc>
        <w:tc>
          <w:tcPr>
            <w:tcW w:w="0" w:type="auto"/>
            <w:tcMar>
              <w:top w:w="150" w:type="dxa"/>
              <w:left w:w="240" w:type="dxa"/>
              <w:bottom w:w="150" w:type="dxa"/>
              <w:right w:w="240" w:type="dxa"/>
            </w:tcMar>
            <w:vAlign w:val="center"/>
            <w:hideMark/>
          </w:tcPr>
          <w:p w14:paraId="660FFA80" w14:textId="77777777" w:rsidR="00A7714B" w:rsidRPr="00A7714B" w:rsidRDefault="00A7714B" w:rsidP="00A7714B">
            <w:pPr>
              <w:spacing w:after="0" w:line="375" w:lineRule="atLeast"/>
              <w:rPr>
                <w:rFonts w:ascii="Times New Roman" w:eastAsia="Times New Roman" w:hAnsi="Times New Roman" w:cs="Times New Roman"/>
                <w:kern w:val="0"/>
                <w:sz w:val="23"/>
                <w:szCs w:val="23"/>
                <w14:ligatures w14:val="none"/>
              </w:rPr>
            </w:pPr>
            <w:r w:rsidRPr="00A7714B">
              <w:rPr>
                <w:rFonts w:ascii="Times New Roman" w:eastAsia="Times New Roman" w:hAnsi="Times New Roman" w:cs="Times New Roman"/>
                <w:kern w:val="0"/>
                <w:sz w:val="23"/>
                <w:szCs w:val="23"/>
                <w14:ligatures w14:val="none"/>
              </w:rPr>
              <w:t>0</w:t>
            </w:r>
          </w:p>
        </w:tc>
        <w:tc>
          <w:tcPr>
            <w:tcW w:w="0" w:type="auto"/>
            <w:tcMar>
              <w:top w:w="150" w:type="dxa"/>
              <w:left w:w="240" w:type="dxa"/>
              <w:bottom w:w="150" w:type="dxa"/>
              <w:right w:w="0" w:type="dxa"/>
            </w:tcMar>
            <w:vAlign w:val="center"/>
            <w:hideMark/>
          </w:tcPr>
          <w:p w14:paraId="0E09FC36" w14:textId="77777777" w:rsidR="00A7714B" w:rsidRPr="00A7714B" w:rsidRDefault="00A7714B" w:rsidP="00A7714B">
            <w:pPr>
              <w:spacing w:after="0" w:line="375" w:lineRule="atLeast"/>
              <w:rPr>
                <w:rFonts w:ascii="Times New Roman" w:eastAsia="Times New Roman" w:hAnsi="Times New Roman" w:cs="Times New Roman"/>
                <w:kern w:val="0"/>
                <w:sz w:val="23"/>
                <w:szCs w:val="23"/>
                <w14:ligatures w14:val="none"/>
              </w:rPr>
            </w:pPr>
            <w:r w:rsidRPr="00A7714B">
              <w:rPr>
                <w:rFonts w:ascii="Times New Roman" w:eastAsia="Times New Roman" w:hAnsi="Times New Roman" w:cs="Times New Roman"/>
                <w:kern w:val="0"/>
                <w:sz w:val="23"/>
                <w:szCs w:val="23"/>
                <w14:ligatures w14:val="none"/>
              </w:rPr>
              <w:t>0</w:t>
            </w:r>
          </w:p>
        </w:tc>
      </w:tr>
      <w:tr w:rsidR="00A7714B" w:rsidRPr="00A7714B" w14:paraId="6B831D42" w14:textId="77777777">
        <w:tc>
          <w:tcPr>
            <w:tcW w:w="0" w:type="auto"/>
            <w:tcMar>
              <w:top w:w="150" w:type="dxa"/>
              <w:left w:w="0" w:type="dxa"/>
              <w:bottom w:w="150" w:type="dxa"/>
              <w:right w:w="240" w:type="dxa"/>
            </w:tcMar>
            <w:vAlign w:val="center"/>
            <w:hideMark/>
          </w:tcPr>
          <w:p w14:paraId="6FFF2CC2" w14:textId="77777777" w:rsidR="00A7714B" w:rsidRPr="00A7714B" w:rsidRDefault="00A7714B" w:rsidP="00A7714B">
            <w:pPr>
              <w:spacing w:after="0" w:line="375" w:lineRule="atLeast"/>
              <w:rPr>
                <w:rFonts w:ascii="Times New Roman" w:eastAsia="Times New Roman" w:hAnsi="Times New Roman" w:cs="Times New Roman"/>
                <w:kern w:val="0"/>
                <w:sz w:val="23"/>
                <w:szCs w:val="23"/>
                <w14:ligatures w14:val="none"/>
              </w:rPr>
            </w:pPr>
            <w:r w:rsidRPr="00A7714B">
              <w:rPr>
                <w:rFonts w:ascii="Times New Roman" w:eastAsia="Times New Roman" w:hAnsi="Times New Roman" w:cs="Times New Roman"/>
                <w:b/>
                <w:bCs/>
                <w:kern w:val="0"/>
                <w:sz w:val="23"/>
                <w:szCs w:val="23"/>
                <w14:ligatures w14:val="none"/>
              </w:rPr>
              <w:t>Total</w:t>
            </w:r>
          </w:p>
        </w:tc>
        <w:tc>
          <w:tcPr>
            <w:tcW w:w="0" w:type="auto"/>
            <w:tcMar>
              <w:top w:w="150" w:type="dxa"/>
              <w:left w:w="240" w:type="dxa"/>
              <w:bottom w:w="150" w:type="dxa"/>
              <w:right w:w="240" w:type="dxa"/>
            </w:tcMar>
            <w:vAlign w:val="center"/>
            <w:hideMark/>
          </w:tcPr>
          <w:p w14:paraId="2B6512F4" w14:textId="77777777" w:rsidR="00A7714B" w:rsidRPr="00A7714B" w:rsidRDefault="00A7714B" w:rsidP="00A7714B">
            <w:pPr>
              <w:spacing w:after="0" w:line="375" w:lineRule="atLeast"/>
              <w:rPr>
                <w:rFonts w:ascii="Times New Roman" w:eastAsia="Times New Roman" w:hAnsi="Times New Roman" w:cs="Times New Roman"/>
                <w:kern w:val="0"/>
                <w:sz w:val="23"/>
                <w:szCs w:val="23"/>
                <w14:ligatures w14:val="none"/>
              </w:rPr>
            </w:pPr>
            <w:r w:rsidRPr="00A7714B">
              <w:rPr>
                <w:rFonts w:ascii="Times New Roman" w:eastAsia="Times New Roman" w:hAnsi="Times New Roman" w:cs="Times New Roman"/>
                <w:b/>
                <w:bCs/>
                <w:kern w:val="0"/>
                <w:sz w:val="23"/>
                <w:szCs w:val="23"/>
                <w14:ligatures w14:val="none"/>
              </w:rPr>
              <w:t>36</w:t>
            </w:r>
          </w:p>
        </w:tc>
        <w:tc>
          <w:tcPr>
            <w:tcW w:w="0" w:type="auto"/>
            <w:tcMar>
              <w:top w:w="150" w:type="dxa"/>
              <w:left w:w="240" w:type="dxa"/>
              <w:bottom w:w="150" w:type="dxa"/>
              <w:right w:w="0" w:type="dxa"/>
            </w:tcMar>
            <w:vAlign w:val="center"/>
            <w:hideMark/>
          </w:tcPr>
          <w:p w14:paraId="5F94D382" w14:textId="77777777" w:rsidR="00A7714B" w:rsidRPr="00A7714B" w:rsidRDefault="00A7714B" w:rsidP="00A7714B">
            <w:pPr>
              <w:spacing w:after="0" w:line="375" w:lineRule="atLeast"/>
              <w:rPr>
                <w:rFonts w:ascii="Times New Roman" w:eastAsia="Times New Roman" w:hAnsi="Times New Roman" w:cs="Times New Roman"/>
                <w:kern w:val="0"/>
                <w:sz w:val="23"/>
                <w:szCs w:val="23"/>
                <w14:ligatures w14:val="none"/>
              </w:rPr>
            </w:pPr>
            <w:r w:rsidRPr="00A7714B">
              <w:rPr>
                <w:rFonts w:ascii="Times New Roman" w:eastAsia="Times New Roman" w:hAnsi="Times New Roman" w:cs="Times New Roman"/>
                <w:b/>
                <w:bCs/>
                <w:kern w:val="0"/>
                <w:sz w:val="23"/>
                <w:szCs w:val="23"/>
                <w14:ligatures w14:val="none"/>
              </w:rPr>
              <w:t>100</w:t>
            </w:r>
          </w:p>
        </w:tc>
      </w:tr>
    </w:tbl>
    <w:p w14:paraId="2006508F" w14:textId="77777777" w:rsidR="00A7714B" w:rsidRPr="00A7714B" w:rsidRDefault="00A7714B" w:rsidP="00A7714B">
      <w:pPr>
        <w:shd w:val="clear" w:color="auto" w:fill="FFFFFF"/>
        <w:spacing w:before="240" w:after="240" w:line="420" w:lineRule="atLeast"/>
        <w:rPr>
          <w:rFonts w:ascii="Times New Roman" w:eastAsia="Times New Roman" w:hAnsi="Times New Roman" w:cs="Times New Roman"/>
          <w:color w:val="0F1115"/>
          <w:kern w:val="0"/>
          <w14:ligatures w14:val="none"/>
        </w:rPr>
      </w:pPr>
      <w:r w:rsidRPr="00A7714B">
        <w:rPr>
          <w:rFonts w:ascii="Times New Roman" w:eastAsia="Times New Roman" w:hAnsi="Times New Roman" w:cs="Times New Roman"/>
          <w:color w:val="0F1115"/>
          <w:kern w:val="0"/>
          <w14:ligatures w14:val="none"/>
        </w:rPr>
        <w:t>Environmental factors dominated (72%) over family history (28%).</w:t>
      </w:r>
    </w:p>
    <w:p w14:paraId="2D4D40DD" w14:textId="77777777" w:rsidR="00A7714B" w:rsidRPr="00A7714B" w:rsidRDefault="00A7714B" w:rsidP="00A7714B">
      <w:pPr>
        <w:shd w:val="clear" w:color="auto" w:fill="FFFFFF"/>
        <w:spacing w:before="240" w:after="240" w:line="420" w:lineRule="atLeast"/>
        <w:rPr>
          <w:rFonts w:ascii="Times New Roman" w:eastAsia="Times New Roman" w:hAnsi="Times New Roman" w:cs="Times New Roman"/>
          <w:color w:val="0F1115"/>
          <w:kern w:val="0"/>
          <w14:ligatures w14:val="none"/>
        </w:rPr>
      </w:pPr>
      <w:r w:rsidRPr="00A7714B">
        <w:rPr>
          <w:rFonts w:ascii="Times New Roman" w:eastAsia="Times New Roman" w:hAnsi="Times New Roman" w:cs="Times New Roman"/>
          <w:b/>
          <w:bCs/>
          <w:color w:val="0F1115"/>
          <w:kern w:val="0"/>
          <w14:ligatures w14:val="none"/>
        </w:rPr>
        <w:t>Table 9. Distribution by Treatment Difficulties</w:t>
      </w:r>
    </w:p>
    <w:tbl>
      <w:tblPr>
        <w:tblW w:w="11280" w:type="dxa"/>
        <w:tblCellMar>
          <w:top w:w="15" w:type="dxa"/>
          <w:left w:w="15" w:type="dxa"/>
          <w:bottom w:w="15" w:type="dxa"/>
          <w:right w:w="15" w:type="dxa"/>
        </w:tblCellMar>
        <w:tblLook w:val="04A0" w:firstRow="1" w:lastRow="0" w:firstColumn="1" w:lastColumn="0" w:noHBand="0" w:noVBand="1"/>
      </w:tblPr>
      <w:tblGrid>
        <w:gridCol w:w="4409"/>
        <w:gridCol w:w="3328"/>
        <w:gridCol w:w="3543"/>
      </w:tblGrid>
      <w:tr w:rsidR="00A7714B" w:rsidRPr="00A7714B" w14:paraId="1CC9D1B4" w14:textId="77777777">
        <w:trPr>
          <w:tblHeader/>
        </w:trPr>
        <w:tc>
          <w:tcPr>
            <w:tcW w:w="0" w:type="auto"/>
            <w:tcBorders>
              <w:top w:val="nil"/>
            </w:tcBorders>
            <w:tcMar>
              <w:top w:w="150" w:type="dxa"/>
              <w:left w:w="0" w:type="dxa"/>
              <w:bottom w:w="150" w:type="dxa"/>
              <w:right w:w="240" w:type="dxa"/>
            </w:tcMar>
            <w:vAlign w:val="center"/>
            <w:hideMark/>
          </w:tcPr>
          <w:p w14:paraId="07BE19A2" w14:textId="77777777" w:rsidR="00A7714B" w:rsidRPr="00A7714B" w:rsidRDefault="00A7714B" w:rsidP="00A7714B">
            <w:pPr>
              <w:spacing w:after="0" w:line="375" w:lineRule="atLeast"/>
              <w:rPr>
                <w:rFonts w:ascii="Times New Roman" w:eastAsia="Times New Roman" w:hAnsi="Times New Roman" w:cs="Times New Roman"/>
                <w:kern w:val="0"/>
                <w:sz w:val="23"/>
                <w:szCs w:val="23"/>
                <w14:ligatures w14:val="none"/>
              </w:rPr>
            </w:pPr>
            <w:r w:rsidRPr="00A7714B">
              <w:rPr>
                <w:rFonts w:ascii="Times New Roman" w:eastAsia="Times New Roman" w:hAnsi="Times New Roman" w:cs="Times New Roman"/>
                <w:kern w:val="0"/>
                <w:sz w:val="23"/>
                <w:szCs w:val="23"/>
                <w14:ligatures w14:val="none"/>
              </w:rPr>
              <w:t>Difficulties</w:t>
            </w:r>
          </w:p>
        </w:tc>
        <w:tc>
          <w:tcPr>
            <w:tcW w:w="0" w:type="auto"/>
            <w:tcBorders>
              <w:top w:val="nil"/>
            </w:tcBorders>
            <w:tcMar>
              <w:top w:w="150" w:type="dxa"/>
              <w:left w:w="240" w:type="dxa"/>
              <w:bottom w:w="150" w:type="dxa"/>
              <w:right w:w="240" w:type="dxa"/>
            </w:tcMar>
            <w:vAlign w:val="center"/>
            <w:hideMark/>
          </w:tcPr>
          <w:p w14:paraId="22EA09EF" w14:textId="77777777" w:rsidR="00A7714B" w:rsidRPr="00A7714B" w:rsidRDefault="00A7714B" w:rsidP="00A7714B">
            <w:pPr>
              <w:spacing w:after="0" w:line="375" w:lineRule="atLeast"/>
              <w:rPr>
                <w:rFonts w:ascii="Times New Roman" w:eastAsia="Times New Roman" w:hAnsi="Times New Roman" w:cs="Times New Roman"/>
                <w:kern w:val="0"/>
                <w:sz w:val="23"/>
                <w:szCs w:val="23"/>
                <w14:ligatures w14:val="none"/>
              </w:rPr>
            </w:pPr>
            <w:r w:rsidRPr="00A7714B">
              <w:rPr>
                <w:rFonts w:ascii="Times New Roman" w:eastAsia="Times New Roman" w:hAnsi="Times New Roman" w:cs="Times New Roman"/>
                <w:kern w:val="0"/>
                <w:sz w:val="23"/>
                <w:szCs w:val="23"/>
                <w14:ligatures w14:val="none"/>
              </w:rPr>
              <w:t>Frequency (n)</w:t>
            </w:r>
          </w:p>
        </w:tc>
        <w:tc>
          <w:tcPr>
            <w:tcW w:w="0" w:type="auto"/>
            <w:tcBorders>
              <w:top w:val="nil"/>
            </w:tcBorders>
            <w:tcMar>
              <w:top w:w="150" w:type="dxa"/>
              <w:left w:w="240" w:type="dxa"/>
              <w:bottom w:w="150" w:type="dxa"/>
              <w:right w:w="240" w:type="dxa"/>
            </w:tcMar>
            <w:vAlign w:val="center"/>
            <w:hideMark/>
          </w:tcPr>
          <w:p w14:paraId="078BE481" w14:textId="77777777" w:rsidR="00A7714B" w:rsidRPr="00A7714B" w:rsidRDefault="00A7714B" w:rsidP="00A7714B">
            <w:pPr>
              <w:spacing w:after="0" w:line="375" w:lineRule="atLeast"/>
              <w:rPr>
                <w:rFonts w:ascii="Times New Roman" w:eastAsia="Times New Roman" w:hAnsi="Times New Roman" w:cs="Times New Roman"/>
                <w:kern w:val="0"/>
                <w:sz w:val="23"/>
                <w:szCs w:val="23"/>
                <w14:ligatures w14:val="none"/>
              </w:rPr>
            </w:pPr>
            <w:r w:rsidRPr="00A7714B">
              <w:rPr>
                <w:rFonts w:ascii="Times New Roman" w:eastAsia="Times New Roman" w:hAnsi="Times New Roman" w:cs="Times New Roman"/>
                <w:kern w:val="0"/>
                <w:sz w:val="23"/>
                <w:szCs w:val="23"/>
                <w14:ligatures w14:val="none"/>
              </w:rPr>
              <w:t>Percentage (%)</w:t>
            </w:r>
          </w:p>
        </w:tc>
      </w:tr>
      <w:tr w:rsidR="00A7714B" w:rsidRPr="00A7714B" w14:paraId="09F0BC55" w14:textId="77777777">
        <w:tc>
          <w:tcPr>
            <w:tcW w:w="0" w:type="auto"/>
            <w:tcMar>
              <w:top w:w="150" w:type="dxa"/>
              <w:left w:w="0" w:type="dxa"/>
              <w:bottom w:w="150" w:type="dxa"/>
              <w:right w:w="240" w:type="dxa"/>
            </w:tcMar>
            <w:vAlign w:val="center"/>
            <w:hideMark/>
          </w:tcPr>
          <w:p w14:paraId="057E99A5" w14:textId="77777777" w:rsidR="00A7714B" w:rsidRPr="00A7714B" w:rsidRDefault="00A7714B" w:rsidP="00A7714B">
            <w:pPr>
              <w:spacing w:after="0" w:line="375" w:lineRule="atLeast"/>
              <w:rPr>
                <w:rFonts w:ascii="Times New Roman" w:eastAsia="Times New Roman" w:hAnsi="Times New Roman" w:cs="Times New Roman"/>
                <w:kern w:val="0"/>
                <w:sz w:val="23"/>
                <w:szCs w:val="23"/>
                <w14:ligatures w14:val="none"/>
              </w:rPr>
            </w:pPr>
            <w:r w:rsidRPr="00A7714B">
              <w:rPr>
                <w:rFonts w:ascii="Times New Roman" w:eastAsia="Times New Roman" w:hAnsi="Times New Roman" w:cs="Times New Roman"/>
                <w:kern w:val="0"/>
                <w:sz w:val="23"/>
                <w:szCs w:val="23"/>
                <w14:ligatures w14:val="none"/>
              </w:rPr>
              <w:t>Lack of medication</w:t>
            </w:r>
          </w:p>
        </w:tc>
        <w:tc>
          <w:tcPr>
            <w:tcW w:w="0" w:type="auto"/>
            <w:tcMar>
              <w:top w:w="150" w:type="dxa"/>
              <w:left w:w="240" w:type="dxa"/>
              <w:bottom w:w="150" w:type="dxa"/>
              <w:right w:w="240" w:type="dxa"/>
            </w:tcMar>
            <w:vAlign w:val="center"/>
            <w:hideMark/>
          </w:tcPr>
          <w:p w14:paraId="64D90BB5" w14:textId="77777777" w:rsidR="00A7714B" w:rsidRPr="00A7714B" w:rsidRDefault="00A7714B" w:rsidP="00A7714B">
            <w:pPr>
              <w:spacing w:after="0" w:line="375" w:lineRule="atLeast"/>
              <w:rPr>
                <w:rFonts w:ascii="Times New Roman" w:eastAsia="Times New Roman" w:hAnsi="Times New Roman" w:cs="Times New Roman"/>
                <w:kern w:val="0"/>
                <w:sz w:val="23"/>
                <w:szCs w:val="23"/>
                <w14:ligatures w14:val="none"/>
              </w:rPr>
            </w:pPr>
            <w:r w:rsidRPr="00A7714B">
              <w:rPr>
                <w:rFonts w:ascii="Times New Roman" w:eastAsia="Times New Roman" w:hAnsi="Times New Roman" w:cs="Times New Roman"/>
                <w:kern w:val="0"/>
                <w:sz w:val="23"/>
                <w:szCs w:val="23"/>
                <w14:ligatures w14:val="none"/>
              </w:rPr>
              <w:t>16</w:t>
            </w:r>
          </w:p>
        </w:tc>
        <w:tc>
          <w:tcPr>
            <w:tcW w:w="0" w:type="auto"/>
            <w:tcMar>
              <w:top w:w="150" w:type="dxa"/>
              <w:left w:w="240" w:type="dxa"/>
              <w:bottom w:w="150" w:type="dxa"/>
              <w:right w:w="0" w:type="dxa"/>
            </w:tcMar>
            <w:vAlign w:val="center"/>
            <w:hideMark/>
          </w:tcPr>
          <w:p w14:paraId="75A30481" w14:textId="77777777" w:rsidR="00A7714B" w:rsidRPr="00A7714B" w:rsidRDefault="00A7714B" w:rsidP="00A7714B">
            <w:pPr>
              <w:spacing w:after="0" w:line="375" w:lineRule="atLeast"/>
              <w:rPr>
                <w:rFonts w:ascii="Times New Roman" w:eastAsia="Times New Roman" w:hAnsi="Times New Roman" w:cs="Times New Roman"/>
                <w:kern w:val="0"/>
                <w:sz w:val="23"/>
                <w:szCs w:val="23"/>
                <w14:ligatures w14:val="none"/>
              </w:rPr>
            </w:pPr>
            <w:r w:rsidRPr="00A7714B">
              <w:rPr>
                <w:rFonts w:ascii="Times New Roman" w:eastAsia="Times New Roman" w:hAnsi="Times New Roman" w:cs="Times New Roman"/>
                <w:kern w:val="0"/>
                <w:sz w:val="23"/>
                <w:szCs w:val="23"/>
                <w14:ligatures w14:val="none"/>
              </w:rPr>
              <w:t>44.4</w:t>
            </w:r>
          </w:p>
        </w:tc>
      </w:tr>
      <w:tr w:rsidR="00A7714B" w:rsidRPr="00A7714B" w14:paraId="7DEB980C" w14:textId="77777777">
        <w:tc>
          <w:tcPr>
            <w:tcW w:w="0" w:type="auto"/>
            <w:tcMar>
              <w:top w:w="150" w:type="dxa"/>
              <w:left w:w="0" w:type="dxa"/>
              <w:bottom w:w="150" w:type="dxa"/>
              <w:right w:w="240" w:type="dxa"/>
            </w:tcMar>
            <w:vAlign w:val="center"/>
            <w:hideMark/>
          </w:tcPr>
          <w:p w14:paraId="7375B8E8" w14:textId="77777777" w:rsidR="00A7714B" w:rsidRPr="00A7714B" w:rsidRDefault="00A7714B" w:rsidP="00A7714B">
            <w:pPr>
              <w:spacing w:after="0" w:line="375" w:lineRule="atLeast"/>
              <w:rPr>
                <w:rFonts w:ascii="Times New Roman" w:eastAsia="Times New Roman" w:hAnsi="Times New Roman" w:cs="Times New Roman"/>
                <w:kern w:val="0"/>
                <w:sz w:val="23"/>
                <w:szCs w:val="23"/>
                <w14:ligatures w14:val="none"/>
              </w:rPr>
            </w:pPr>
            <w:r w:rsidRPr="00A7714B">
              <w:rPr>
                <w:rFonts w:ascii="Times New Roman" w:eastAsia="Times New Roman" w:hAnsi="Times New Roman" w:cs="Times New Roman"/>
                <w:kern w:val="0"/>
                <w:sz w:val="23"/>
                <w:szCs w:val="23"/>
                <w14:ligatures w14:val="none"/>
              </w:rPr>
              <w:t>High cost</w:t>
            </w:r>
          </w:p>
        </w:tc>
        <w:tc>
          <w:tcPr>
            <w:tcW w:w="0" w:type="auto"/>
            <w:tcMar>
              <w:top w:w="150" w:type="dxa"/>
              <w:left w:w="240" w:type="dxa"/>
              <w:bottom w:w="150" w:type="dxa"/>
              <w:right w:w="240" w:type="dxa"/>
            </w:tcMar>
            <w:vAlign w:val="center"/>
            <w:hideMark/>
          </w:tcPr>
          <w:p w14:paraId="064386AF" w14:textId="77777777" w:rsidR="00A7714B" w:rsidRPr="00A7714B" w:rsidRDefault="00A7714B" w:rsidP="00A7714B">
            <w:pPr>
              <w:spacing w:after="0" w:line="375" w:lineRule="atLeast"/>
              <w:rPr>
                <w:rFonts w:ascii="Times New Roman" w:eastAsia="Times New Roman" w:hAnsi="Times New Roman" w:cs="Times New Roman"/>
                <w:kern w:val="0"/>
                <w:sz w:val="23"/>
                <w:szCs w:val="23"/>
                <w14:ligatures w14:val="none"/>
              </w:rPr>
            </w:pPr>
            <w:r w:rsidRPr="00A7714B">
              <w:rPr>
                <w:rFonts w:ascii="Times New Roman" w:eastAsia="Times New Roman" w:hAnsi="Times New Roman" w:cs="Times New Roman"/>
                <w:kern w:val="0"/>
                <w:sz w:val="23"/>
                <w:szCs w:val="23"/>
                <w14:ligatures w14:val="none"/>
              </w:rPr>
              <w:t>10</w:t>
            </w:r>
          </w:p>
        </w:tc>
        <w:tc>
          <w:tcPr>
            <w:tcW w:w="0" w:type="auto"/>
            <w:tcMar>
              <w:top w:w="150" w:type="dxa"/>
              <w:left w:w="240" w:type="dxa"/>
              <w:bottom w:w="150" w:type="dxa"/>
              <w:right w:w="0" w:type="dxa"/>
            </w:tcMar>
            <w:vAlign w:val="center"/>
            <w:hideMark/>
          </w:tcPr>
          <w:p w14:paraId="6792985A" w14:textId="77777777" w:rsidR="00A7714B" w:rsidRPr="00A7714B" w:rsidRDefault="00A7714B" w:rsidP="00A7714B">
            <w:pPr>
              <w:spacing w:after="0" w:line="375" w:lineRule="atLeast"/>
              <w:rPr>
                <w:rFonts w:ascii="Times New Roman" w:eastAsia="Times New Roman" w:hAnsi="Times New Roman" w:cs="Times New Roman"/>
                <w:kern w:val="0"/>
                <w:sz w:val="23"/>
                <w:szCs w:val="23"/>
                <w14:ligatures w14:val="none"/>
              </w:rPr>
            </w:pPr>
            <w:r w:rsidRPr="00A7714B">
              <w:rPr>
                <w:rFonts w:ascii="Times New Roman" w:eastAsia="Times New Roman" w:hAnsi="Times New Roman" w:cs="Times New Roman"/>
                <w:kern w:val="0"/>
                <w:sz w:val="23"/>
                <w:szCs w:val="23"/>
                <w14:ligatures w14:val="none"/>
              </w:rPr>
              <w:t>28</w:t>
            </w:r>
          </w:p>
        </w:tc>
      </w:tr>
      <w:tr w:rsidR="00A7714B" w:rsidRPr="00A7714B" w14:paraId="59AE0D4C" w14:textId="77777777">
        <w:tc>
          <w:tcPr>
            <w:tcW w:w="0" w:type="auto"/>
            <w:tcMar>
              <w:top w:w="150" w:type="dxa"/>
              <w:left w:w="0" w:type="dxa"/>
              <w:bottom w:w="150" w:type="dxa"/>
              <w:right w:w="240" w:type="dxa"/>
            </w:tcMar>
            <w:vAlign w:val="center"/>
            <w:hideMark/>
          </w:tcPr>
          <w:p w14:paraId="5234FF04" w14:textId="77777777" w:rsidR="00A7714B" w:rsidRPr="00A7714B" w:rsidRDefault="00A7714B" w:rsidP="00A7714B">
            <w:pPr>
              <w:spacing w:after="0" w:line="375" w:lineRule="atLeast"/>
              <w:rPr>
                <w:rFonts w:ascii="Times New Roman" w:eastAsia="Times New Roman" w:hAnsi="Times New Roman" w:cs="Times New Roman"/>
                <w:kern w:val="0"/>
                <w:sz w:val="23"/>
                <w:szCs w:val="23"/>
                <w14:ligatures w14:val="none"/>
              </w:rPr>
            </w:pPr>
            <w:r w:rsidRPr="00A7714B">
              <w:rPr>
                <w:rFonts w:ascii="Times New Roman" w:eastAsia="Times New Roman" w:hAnsi="Times New Roman" w:cs="Times New Roman"/>
                <w:kern w:val="0"/>
                <w:sz w:val="23"/>
                <w:szCs w:val="23"/>
                <w14:ligatures w14:val="none"/>
              </w:rPr>
              <w:lastRenderedPageBreak/>
              <w:t>Difficult access to care</w:t>
            </w:r>
          </w:p>
        </w:tc>
        <w:tc>
          <w:tcPr>
            <w:tcW w:w="0" w:type="auto"/>
            <w:tcMar>
              <w:top w:w="150" w:type="dxa"/>
              <w:left w:w="240" w:type="dxa"/>
              <w:bottom w:w="150" w:type="dxa"/>
              <w:right w:w="240" w:type="dxa"/>
            </w:tcMar>
            <w:vAlign w:val="center"/>
            <w:hideMark/>
          </w:tcPr>
          <w:p w14:paraId="562823A1" w14:textId="77777777" w:rsidR="00A7714B" w:rsidRPr="00A7714B" w:rsidRDefault="00A7714B" w:rsidP="00A7714B">
            <w:pPr>
              <w:spacing w:after="0" w:line="375" w:lineRule="atLeast"/>
              <w:rPr>
                <w:rFonts w:ascii="Times New Roman" w:eastAsia="Times New Roman" w:hAnsi="Times New Roman" w:cs="Times New Roman"/>
                <w:kern w:val="0"/>
                <w:sz w:val="23"/>
                <w:szCs w:val="23"/>
                <w14:ligatures w14:val="none"/>
              </w:rPr>
            </w:pPr>
            <w:r w:rsidRPr="00A7714B">
              <w:rPr>
                <w:rFonts w:ascii="Times New Roman" w:eastAsia="Times New Roman" w:hAnsi="Times New Roman" w:cs="Times New Roman"/>
                <w:kern w:val="0"/>
                <w:sz w:val="23"/>
                <w:szCs w:val="23"/>
                <w14:ligatures w14:val="none"/>
              </w:rPr>
              <w:t>10</w:t>
            </w:r>
          </w:p>
        </w:tc>
        <w:tc>
          <w:tcPr>
            <w:tcW w:w="0" w:type="auto"/>
            <w:tcMar>
              <w:top w:w="150" w:type="dxa"/>
              <w:left w:w="240" w:type="dxa"/>
              <w:bottom w:w="150" w:type="dxa"/>
              <w:right w:w="0" w:type="dxa"/>
            </w:tcMar>
            <w:vAlign w:val="center"/>
            <w:hideMark/>
          </w:tcPr>
          <w:p w14:paraId="5CEBB5E6" w14:textId="77777777" w:rsidR="00A7714B" w:rsidRPr="00A7714B" w:rsidRDefault="00A7714B" w:rsidP="00A7714B">
            <w:pPr>
              <w:spacing w:after="0" w:line="375" w:lineRule="atLeast"/>
              <w:rPr>
                <w:rFonts w:ascii="Times New Roman" w:eastAsia="Times New Roman" w:hAnsi="Times New Roman" w:cs="Times New Roman"/>
                <w:kern w:val="0"/>
                <w:sz w:val="23"/>
                <w:szCs w:val="23"/>
                <w14:ligatures w14:val="none"/>
              </w:rPr>
            </w:pPr>
            <w:r w:rsidRPr="00A7714B">
              <w:rPr>
                <w:rFonts w:ascii="Times New Roman" w:eastAsia="Times New Roman" w:hAnsi="Times New Roman" w:cs="Times New Roman"/>
                <w:kern w:val="0"/>
                <w:sz w:val="23"/>
                <w:szCs w:val="23"/>
                <w14:ligatures w14:val="none"/>
              </w:rPr>
              <w:t>28</w:t>
            </w:r>
          </w:p>
        </w:tc>
      </w:tr>
      <w:tr w:rsidR="00A7714B" w:rsidRPr="00A7714B" w14:paraId="153EC111" w14:textId="77777777">
        <w:tc>
          <w:tcPr>
            <w:tcW w:w="0" w:type="auto"/>
            <w:tcMar>
              <w:top w:w="150" w:type="dxa"/>
              <w:left w:w="0" w:type="dxa"/>
              <w:bottom w:w="150" w:type="dxa"/>
              <w:right w:w="240" w:type="dxa"/>
            </w:tcMar>
            <w:vAlign w:val="center"/>
            <w:hideMark/>
          </w:tcPr>
          <w:p w14:paraId="05410729" w14:textId="77777777" w:rsidR="00A7714B" w:rsidRPr="00A7714B" w:rsidRDefault="00A7714B" w:rsidP="00A7714B">
            <w:pPr>
              <w:spacing w:after="0" w:line="375" w:lineRule="atLeast"/>
              <w:rPr>
                <w:rFonts w:ascii="Times New Roman" w:eastAsia="Times New Roman" w:hAnsi="Times New Roman" w:cs="Times New Roman"/>
                <w:kern w:val="0"/>
                <w:sz w:val="23"/>
                <w:szCs w:val="23"/>
                <w14:ligatures w14:val="none"/>
              </w:rPr>
            </w:pPr>
            <w:r w:rsidRPr="00A7714B">
              <w:rPr>
                <w:rFonts w:ascii="Times New Roman" w:eastAsia="Times New Roman" w:hAnsi="Times New Roman" w:cs="Times New Roman"/>
                <w:kern w:val="0"/>
                <w:sz w:val="23"/>
                <w:szCs w:val="23"/>
                <w14:ligatures w14:val="none"/>
              </w:rPr>
              <w:t>Other</w:t>
            </w:r>
          </w:p>
        </w:tc>
        <w:tc>
          <w:tcPr>
            <w:tcW w:w="0" w:type="auto"/>
            <w:tcMar>
              <w:top w:w="150" w:type="dxa"/>
              <w:left w:w="240" w:type="dxa"/>
              <w:bottom w:w="150" w:type="dxa"/>
              <w:right w:w="240" w:type="dxa"/>
            </w:tcMar>
            <w:vAlign w:val="center"/>
            <w:hideMark/>
          </w:tcPr>
          <w:p w14:paraId="2ABC6E9C" w14:textId="77777777" w:rsidR="00A7714B" w:rsidRPr="00A7714B" w:rsidRDefault="00A7714B" w:rsidP="00A7714B">
            <w:pPr>
              <w:spacing w:after="0" w:line="375" w:lineRule="atLeast"/>
              <w:rPr>
                <w:rFonts w:ascii="Times New Roman" w:eastAsia="Times New Roman" w:hAnsi="Times New Roman" w:cs="Times New Roman"/>
                <w:kern w:val="0"/>
                <w:sz w:val="23"/>
                <w:szCs w:val="23"/>
                <w14:ligatures w14:val="none"/>
              </w:rPr>
            </w:pPr>
            <w:r w:rsidRPr="00A7714B">
              <w:rPr>
                <w:rFonts w:ascii="Times New Roman" w:eastAsia="Times New Roman" w:hAnsi="Times New Roman" w:cs="Times New Roman"/>
                <w:kern w:val="0"/>
                <w:sz w:val="23"/>
                <w:szCs w:val="23"/>
                <w14:ligatures w14:val="none"/>
              </w:rPr>
              <w:t>0</w:t>
            </w:r>
          </w:p>
        </w:tc>
        <w:tc>
          <w:tcPr>
            <w:tcW w:w="0" w:type="auto"/>
            <w:tcMar>
              <w:top w:w="150" w:type="dxa"/>
              <w:left w:w="240" w:type="dxa"/>
              <w:bottom w:w="150" w:type="dxa"/>
              <w:right w:w="0" w:type="dxa"/>
            </w:tcMar>
            <w:vAlign w:val="center"/>
            <w:hideMark/>
          </w:tcPr>
          <w:p w14:paraId="19EC31CA" w14:textId="77777777" w:rsidR="00A7714B" w:rsidRPr="00A7714B" w:rsidRDefault="00A7714B" w:rsidP="00A7714B">
            <w:pPr>
              <w:spacing w:after="0" w:line="375" w:lineRule="atLeast"/>
              <w:rPr>
                <w:rFonts w:ascii="Times New Roman" w:eastAsia="Times New Roman" w:hAnsi="Times New Roman" w:cs="Times New Roman"/>
                <w:kern w:val="0"/>
                <w:sz w:val="23"/>
                <w:szCs w:val="23"/>
                <w14:ligatures w14:val="none"/>
              </w:rPr>
            </w:pPr>
            <w:r w:rsidRPr="00A7714B">
              <w:rPr>
                <w:rFonts w:ascii="Times New Roman" w:eastAsia="Times New Roman" w:hAnsi="Times New Roman" w:cs="Times New Roman"/>
                <w:kern w:val="0"/>
                <w:sz w:val="23"/>
                <w:szCs w:val="23"/>
                <w14:ligatures w14:val="none"/>
              </w:rPr>
              <w:t>0</w:t>
            </w:r>
          </w:p>
        </w:tc>
      </w:tr>
      <w:tr w:rsidR="00A7714B" w:rsidRPr="00A7714B" w14:paraId="5B7983B1" w14:textId="77777777">
        <w:tc>
          <w:tcPr>
            <w:tcW w:w="0" w:type="auto"/>
            <w:tcMar>
              <w:top w:w="150" w:type="dxa"/>
              <w:left w:w="0" w:type="dxa"/>
              <w:bottom w:w="150" w:type="dxa"/>
              <w:right w:w="240" w:type="dxa"/>
            </w:tcMar>
            <w:vAlign w:val="center"/>
            <w:hideMark/>
          </w:tcPr>
          <w:p w14:paraId="238162DF" w14:textId="77777777" w:rsidR="00A7714B" w:rsidRPr="00A7714B" w:rsidRDefault="00A7714B" w:rsidP="00A7714B">
            <w:pPr>
              <w:spacing w:after="0" w:line="375" w:lineRule="atLeast"/>
              <w:rPr>
                <w:rFonts w:ascii="Times New Roman" w:eastAsia="Times New Roman" w:hAnsi="Times New Roman" w:cs="Times New Roman"/>
                <w:kern w:val="0"/>
                <w:sz w:val="23"/>
                <w:szCs w:val="23"/>
                <w14:ligatures w14:val="none"/>
              </w:rPr>
            </w:pPr>
            <w:r w:rsidRPr="00A7714B">
              <w:rPr>
                <w:rFonts w:ascii="Times New Roman" w:eastAsia="Times New Roman" w:hAnsi="Times New Roman" w:cs="Times New Roman"/>
                <w:b/>
                <w:bCs/>
                <w:kern w:val="0"/>
                <w:sz w:val="23"/>
                <w:szCs w:val="23"/>
                <w14:ligatures w14:val="none"/>
              </w:rPr>
              <w:t>Total</w:t>
            </w:r>
          </w:p>
        </w:tc>
        <w:tc>
          <w:tcPr>
            <w:tcW w:w="0" w:type="auto"/>
            <w:tcMar>
              <w:top w:w="150" w:type="dxa"/>
              <w:left w:w="240" w:type="dxa"/>
              <w:bottom w:w="150" w:type="dxa"/>
              <w:right w:w="240" w:type="dxa"/>
            </w:tcMar>
            <w:vAlign w:val="center"/>
            <w:hideMark/>
          </w:tcPr>
          <w:p w14:paraId="35BAD99B" w14:textId="77777777" w:rsidR="00A7714B" w:rsidRPr="00A7714B" w:rsidRDefault="00A7714B" w:rsidP="00A7714B">
            <w:pPr>
              <w:spacing w:after="0" w:line="375" w:lineRule="atLeast"/>
              <w:rPr>
                <w:rFonts w:ascii="Times New Roman" w:eastAsia="Times New Roman" w:hAnsi="Times New Roman" w:cs="Times New Roman"/>
                <w:kern w:val="0"/>
                <w:sz w:val="23"/>
                <w:szCs w:val="23"/>
                <w14:ligatures w14:val="none"/>
              </w:rPr>
            </w:pPr>
            <w:r w:rsidRPr="00A7714B">
              <w:rPr>
                <w:rFonts w:ascii="Times New Roman" w:eastAsia="Times New Roman" w:hAnsi="Times New Roman" w:cs="Times New Roman"/>
                <w:b/>
                <w:bCs/>
                <w:kern w:val="0"/>
                <w:sz w:val="23"/>
                <w:szCs w:val="23"/>
                <w14:ligatures w14:val="none"/>
              </w:rPr>
              <w:t>36</w:t>
            </w:r>
          </w:p>
        </w:tc>
        <w:tc>
          <w:tcPr>
            <w:tcW w:w="0" w:type="auto"/>
            <w:tcMar>
              <w:top w:w="150" w:type="dxa"/>
              <w:left w:w="240" w:type="dxa"/>
              <w:bottom w:w="150" w:type="dxa"/>
              <w:right w:w="0" w:type="dxa"/>
            </w:tcMar>
            <w:vAlign w:val="center"/>
            <w:hideMark/>
          </w:tcPr>
          <w:p w14:paraId="5C3AEBEB" w14:textId="77777777" w:rsidR="00A7714B" w:rsidRPr="00A7714B" w:rsidRDefault="00A7714B" w:rsidP="00A7714B">
            <w:pPr>
              <w:spacing w:after="0" w:line="375" w:lineRule="atLeast"/>
              <w:rPr>
                <w:rFonts w:ascii="Times New Roman" w:eastAsia="Times New Roman" w:hAnsi="Times New Roman" w:cs="Times New Roman"/>
                <w:kern w:val="0"/>
                <w:sz w:val="23"/>
                <w:szCs w:val="23"/>
                <w14:ligatures w14:val="none"/>
              </w:rPr>
            </w:pPr>
            <w:r w:rsidRPr="00A7714B">
              <w:rPr>
                <w:rFonts w:ascii="Times New Roman" w:eastAsia="Times New Roman" w:hAnsi="Times New Roman" w:cs="Times New Roman"/>
                <w:b/>
                <w:bCs/>
                <w:kern w:val="0"/>
                <w:sz w:val="23"/>
                <w:szCs w:val="23"/>
                <w14:ligatures w14:val="none"/>
              </w:rPr>
              <w:t>100</w:t>
            </w:r>
          </w:p>
        </w:tc>
      </w:tr>
    </w:tbl>
    <w:p w14:paraId="5FBDF7AA" w14:textId="77777777" w:rsidR="00A7714B" w:rsidRPr="00A7714B" w:rsidRDefault="00A7714B" w:rsidP="00A7714B">
      <w:pPr>
        <w:shd w:val="clear" w:color="auto" w:fill="FFFFFF"/>
        <w:spacing w:before="240" w:after="240" w:line="420" w:lineRule="atLeast"/>
        <w:rPr>
          <w:rFonts w:ascii="Times New Roman" w:eastAsia="Times New Roman" w:hAnsi="Times New Roman" w:cs="Times New Roman"/>
          <w:color w:val="0F1115"/>
          <w:kern w:val="0"/>
          <w14:ligatures w14:val="none"/>
        </w:rPr>
      </w:pPr>
      <w:r w:rsidRPr="00A7714B">
        <w:rPr>
          <w:rFonts w:ascii="Times New Roman" w:eastAsia="Times New Roman" w:hAnsi="Times New Roman" w:cs="Times New Roman"/>
          <w:color w:val="0F1115"/>
          <w:kern w:val="0"/>
          <w14:ligatures w14:val="none"/>
        </w:rPr>
        <w:t>The main treatment difficulties were lack of medication (44.4%), high cost (28%), and difficult access to care (28%).</w:t>
      </w:r>
    </w:p>
    <w:p w14:paraId="5D3A115F" w14:textId="77777777" w:rsidR="00A7714B" w:rsidRPr="00A7714B" w:rsidRDefault="00A7714B" w:rsidP="00A7714B">
      <w:pPr>
        <w:shd w:val="clear" w:color="auto" w:fill="FFFFFF"/>
        <w:spacing w:before="480" w:after="240" w:line="480" w:lineRule="atLeast"/>
        <w:outlineLvl w:val="1"/>
        <w:rPr>
          <w:rFonts w:ascii="Times New Roman" w:eastAsia="Times New Roman" w:hAnsi="Times New Roman" w:cs="Times New Roman"/>
          <w:b/>
          <w:bCs/>
          <w:color w:val="0F1115"/>
          <w:kern w:val="0"/>
          <w:sz w:val="33"/>
          <w:szCs w:val="33"/>
          <w14:ligatures w14:val="none"/>
        </w:rPr>
      </w:pPr>
      <w:r w:rsidRPr="00A7714B">
        <w:rPr>
          <w:rFonts w:ascii="Times New Roman" w:eastAsia="Times New Roman" w:hAnsi="Times New Roman" w:cs="Times New Roman"/>
          <w:b/>
          <w:bCs/>
          <w:color w:val="0F1115"/>
          <w:kern w:val="0"/>
          <w:sz w:val="33"/>
          <w:szCs w:val="33"/>
          <w14:ligatures w14:val="none"/>
        </w:rPr>
        <w:t>4. Discussion</w:t>
      </w:r>
    </w:p>
    <w:p w14:paraId="17B960BA" w14:textId="77777777" w:rsidR="00A7714B" w:rsidRPr="00A7714B" w:rsidRDefault="00A7714B" w:rsidP="00A7714B">
      <w:pPr>
        <w:shd w:val="clear" w:color="auto" w:fill="FFFFFF"/>
        <w:spacing w:before="480" w:after="240" w:line="450" w:lineRule="atLeast"/>
        <w:outlineLvl w:val="2"/>
        <w:rPr>
          <w:rFonts w:ascii="Times New Roman" w:eastAsia="Times New Roman" w:hAnsi="Times New Roman" w:cs="Times New Roman"/>
          <w:b/>
          <w:bCs/>
          <w:color w:val="0F1115"/>
          <w:kern w:val="0"/>
          <w:sz w:val="30"/>
          <w:szCs w:val="30"/>
          <w14:ligatures w14:val="none"/>
        </w:rPr>
      </w:pPr>
      <w:r w:rsidRPr="00A7714B">
        <w:rPr>
          <w:rFonts w:ascii="Times New Roman" w:eastAsia="Times New Roman" w:hAnsi="Times New Roman" w:cs="Times New Roman"/>
          <w:b/>
          <w:bCs/>
          <w:color w:val="0F1115"/>
          <w:kern w:val="0"/>
          <w:sz w:val="30"/>
          <w:szCs w:val="30"/>
          <w14:ligatures w14:val="none"/>
        </w:rPr>
        <w:t>4.1. Summary of Key Findings</w:t>
      </w:r>
    </w:p>
    <w:p w14:paraId="3DC072AC" w14:textId="77777777" w:rsidR="00A7714B" w:rsidRPr="00A7714B" w:rsidRDefault="00A7714B" w:rsidP="00A7714B">
      <w:pPr>
        <w:shd w:val="clear" w:color="auto" w:fill="FFFFFF"/>
        <w:spacing w:before="240" w:after="240" w:line="420" w:lineRule="atLeast"/>
        <w:rPr>
          <w:rFonts w:ascii="Times New Roman" w:eastAsia="Times New Roman" w:hAnsi="Times New Roman" w:cs="Times New Roman"/>
          <w:color w:val="0F1115"/>
          <w:kern w:val="0"/>
          <w14:ligatures w14:val="none"/>
        </w:rPr>
      </w:pPr>
      <w:r w:rsidRPr="00A7714B">
        <w:rPr>
          <w:rFonts w:ascii="Times New Roman" w:eastAsia="Times New Roman" w:hAnsi="Times New Roman" w:cs="Times New Roman"/>
          <w:color w:val="0F1115"/>
          <w:kern w:val="0"/>
          <w14:ligatures w14:val="none"/>
        </w:rPr>
        <w:t xml:space="preserve">This study documented 36 cases of juvenile diabetes in a single specialized clinic in </w:t>
      </w:r>
      <w:proofErr w:type="spellStart"/>
      <w:r w:rsidRPr="00A7714B">
        <w:rPr>
          <w:rFonts w:ascii="Times New Roman" w:eastAsia="Times New Roman" w:hAnsi="Times New Roman" w:cs="Times New Roman"/>
          <w:color w:val="0F1115"/>
          <w:kern w:val="0"/>
          <w14:ligatures w14:val="none"/>
        </w:rPr>
        <w:t>Mbandaka</w:t>
      </w:r>
      <w:proofErr w:type="spellEnd"/>
      <w:r w:rsidRPr="00A7714B">
        <w:rPr>
          <w:rFonts w:ascii="Times New Roman" w:eastAsia="Times New Roman" w:hAnsi="Times New Roman" w:cs="Times New Roman"/>
          <w:color w:val="0F1115"/>
          <w:kern w:val="0"/>
          <w14:ligatures w14:val="none"/>
        </w:rPr>
        <w:t xml:space="preserve"> over a five-year period. A slight female predominance (55.6%) was observed, contrasting with some studies reporting male predominance (Mupenda et al., 2018). The predominance of adolescents aged 10–19 years (72.2%) is consistent with the literature indicating a peak incidence during puberty (Rewers &amp; Ludvigsson, 2016; EURODIAB, 2020).</w:t>
      </w:r>
    </w:p>
    <w:p w14:paraId="1AFC05AE" w14:textId="77777777" w:rsidR="00A7714B" w:rsidRPr="00A7714B" w:rsidRDefault="00A7714B" w:rsidP="00A7714B">
      <w:pPr>
        <w:shd w:val="clear" w:color="auto" w:fill="FFFFFF"/>
        <w:spacing w:before="240" w:after="240" w:line="420" w:lineRule="atLeast"/>
        <w:rPr>
          <w:rFonts w:ascii="Times New Roman" w:eastAsia="Times New Roman" w:hAnsi="Times New Roman" w:cs="Times New Roman"/>
          <w:color w:val="0F1115"/>
          <w:kern w:val="0"/>
          <w14:ligatures w14:val="none"/>
        </w:rPr>
      </w:pPr>
      <w:r w:rsidRPr="00A7714B">
        <w:rPr>
          <w:rFonts w:ascii="Times New Roman" w:eastAsia="Times New Roman" w:hAnsi="Times New Roman" w:cs="Times New Roman"/>
          <w:color w:val="0F1115"/>
          <w:kern w:val="0"/>
          <w14:ligatures w14:val="none"/>
        </w:rPr>
        <w:t xml:space="preserve">The most alarming finding was the delayed diagnosis: 72.2% of cases were discovered during hospitalization, likely at the stage of diabetic ketoacidosis. This rate is dramatically higher than in developed countries (&lt;10%) and reflects weak health systems, low awareness, and limited access to primary care (IDF, 2021; </w:t>
      </w:r>
      <w:proofErr w:type="spellStart"/>
      <w:r w:rsidRPr="00A7714B">
        <w:rPr>
          <w:rFonts w:ascii="Times New Roman" w:eastAsia="Times New Roman" w:hAnsi="Times New Roman" w:cs="Times New Roman"/>
          <w:color w:val="0F1115"/>
          <w:kern w:val="0"/>
          <w14:ligatures w14:val="none"/>
        </w:rPr>
        <w:t>Sobngwi</w:t>
      </w:r>
      <w:proofErr w:type="spellEnd"/>
      <w:r w:rsidRPr="00A7714B">
        <w:rPr>
          <w:rFonts w:ascii="Times New Roman" w:eastAsia="Times New Roman" w:hAnsi="Times New Roman" w:cs="Times New Roman"/>
          <w:color w:val="0F1115"/>
          <w:kern w:val="0"/>
          <w14:ligatures w14:val="none"/>
        </w:rPr>
        <w:t xml:space="preserve"> et al., 2019).</w:t>
      </w:r>
    </w:p>
    <w:p w14:paraId="5172ABD7" w14:textId="77777777" w:rsidR="00A7714B" w:rsidRPr="00A7714B" w:rsidRDefault="00A7714B" w:rsidP="00A7714B">
      <w:pPr>
        <w:shd w:val="clear" w:color="auto" w:fill="FFFFFF"/>
        <w:spacing w:before="240" w:after="240" w:line="420" w:lineRule="atLeast"/>
        <w:rPr>
          <w:rFonts w:ascii="Times New Roman" w:eastAsia="Times New Roman" w:hAnsi="Times New Roman" w:cs="Times New Roman"/>
          <w:color w:val="0F1115"/>
          <w:kern w:val="0"/>
          <w14:ligatures w14:val="none"/>
        </w:rPr>
      </w:pPr>
      <w:r w:rsidRPr="00A7714B">
        <w:rPr>
          <w:rFonts w:ascii="Times New Roman" w:eastAsia="Times New Roman" w:hAnsi="Times New Roman" w:cs="Times New Roman"/>
          <w:color w:val="0F1115"/>
          <w:kern w:val="0"/>
          <w14:ligatures w14:val="none"/>
        </w:rPr>
        <w:t>Weight loss was the predominant clinical sign (55.5%), followed by polyuria (22%) and fatigue (17%). The relatively low reporting of polydipsia (5.5%) may reflect recall bias or a lack of recognition of excessive thirst as a pathological sign in the local context. This pattern suggests that many children present at an advanced stage of catabolism.</w:t>
      </w:r>
    </w:p>
    <w:p w14:paraId="373749D2" w14:textId="77777777" w:rsidR="00A7714B" w:rsidRPr="00A7714B" w:rsidRDefault="00A7714B" w:rsidP="00A7714B">
      <w:pPr>
        <w:shd w:val="clear" w:color="auto" w:fill="FFFFFF"/>
        <w:spacing w:before="240" w:after="240" w:line="420" w:lineRule="atLeast"/>
        <w:rPr>
          <w:rFonts w:ascii="Times New Roman" w:eastAsia="Times New Roman" w:hAnsi="Times New Roman" w:cs="Times New Roman"/>
          <w:color w:val="0F1115"/>
          <w:kern w:val="0"/>
          <w14:ligatures w14:val="none"/>
        </w:rPr>
      </w:pPr>
      <w:r w:rsidRPr="00A7714B">
        <w:rPr>
          <w:rFonts w:ascii="Times New Roman" w:eastAsia="Times New Roman" w:hAnsi="Times New Roman" w:cs="Times New Roman"/>
          <w:color w:val="0F1115"/>
          <w:kern w:val="0"/>
          <w14:ligatures w14:val="none"/>
        </w:rPr>
        <w:t xml:space="preserve">The predominance of environmental factors (72%) over family history (28%) is consistent with the literature, which indicates that genetic factors (HLA predisposition) interact with </w:t>
      </w:r>
      <w:r w:rsidRPr="00A7714B">
        <w:rPr>
          <w:rFonts w:ascii="Times New Roman" w:eastAsia="Times New Roman" w:hAnsi="Times New Roman" w:cs="Times New Roman"/>
          <w:color w:val="0F1115"/>
          <w:kern w:val="0"/>
          <w14:ligatures w14:val="none"/>
        </w:rPr>
        <w:lastRenderedPageBreak/>
        <w:t>environmental triggers (viral infections, toxins, diet) to initiate the autoimmune process (Rewers &amp; Ludvigsson, 2016). The absence of documented genetic factors in medical records does not indicate their absence but rather a lack of systematic screening.</w:t>
      </w:r>
    </w:p>
    <w:p w14:paraId="5F17DAA6" w14:textId="77777777" w:rsidR="00A7714B" w:rsidRPr="00A7714B" w:rsidRDefault="00A7714B" w:rsidP="00A7714B">
      <w:pPr>
        <w:shd w:val="clear" w:color="auto" w:fill="FFFFFF"/>
        <w:spacing w:before="240" w:after="240" w:line="420" w:lineRule="atLeast"/>
        <w:rPr>
          <w:rFonts w:ascii="Times New Roman" w:eastAsia="Times New Roman" w:hAnsi="Times New Roman" w:cs="Times New Roman"/>
          <w:color w:val="0F1115"/>
          <w:kern w:val="0"/>
          <w14:ligatures w14:val="none"/>
        </w:rPr>
      </w:pPr>
      <w:r w:rsidRPr="00A7714B">
        <w:rPr>
          <w:rFonts w:ascii="Times New Roman" w:eastAsia="Times New Roman" w:hAnsi="Times New Roman" w:cs="Times New Roman"/>
          <w:color w:val="0F1115"/>
          <w:kern w:val="0"/>
          <w14:ligatures w14:val="none"/>
        </w:rPr>
        <w:t xml:space="preserve">All patients (100%) received insulin therapy, which is reassuring and indicates that once diagnosed, treatment follows international standards (ADA, 2023). However, treatment difficulties were major: lack of medication (44.4%), high cost (28%), and difficult access to care (28%). These findings are consistent with studies from other sub-Saharan African countries (Moodley et al., 2021; </w:t>
      </w:r>
      <w:proofErr w:type="spellStart"/>
      <w:r w:rsidRPr="00A7714B">
        <w:rPr>
          <w:rFonts w:ascii="Times New Roman" w:eastAsia="Times New Roman" w:hAnsi="Times New Roman" w:cs="Times New Roman"/>
          <w:color w:val="0F1115"/>
          <w:kern w:val="0"/>
          <w14:ligatures w14:val="none"/>
        </w:rPr>
        <w:t>Sobngwi</w:t>
      </w:r>
      <w:proofErr w:type="spellEnd"/>
      <w:r w:rsidRPr="00A7714B">
        <w:rPr>
          <w:rFonts w:ascii="Times New Roman" w:eastAsia="Times New Roman" w:hAnsi="Times New Roman" w:cs="Times New Roman"/>
          <w:color w:val="0F1115"/>
          <w:kern w:val="0"/>
          <w14:ligatures w14:val="none"/>
        </w:rPr>
        <w:t xml:space="preserve"> et al., 2019) and highlight the structural barriers to effective T1D management.</w:t>
      </w:r>
    </w:p>
    <w:p w14:paraId="312BF895" w14:textId="77777777" w:rsidR="00A7714B" w:rsidRPr="00A7714B" w:rsidRDefault="00A7714B" w:rsidP="00A7714B">
      <w:pPr>
        <w:shd w:val="clear" w:color="auto" w:fill="FFFFFF"/>
        <w:spacing w:before="480" w:after="240" w:line="450" w:lineRule="atLeast"/>
        <w:outlineLvl w:val="2"/>
        <w:rPr>
          <w:rFonts w:ascii="Times New Roman" w:eastAsia="Times New Roman" w:hAnsi="Times New Roman" w:cs="Times New Roman"/>
          <w:b/>
          <w:bCs/>
          <w:color w:val="0F1115"/>
          <w:kern w:val="0"/>
          <w:sz w:val="30"/>
          <w:szCs w:val="30"/>
          <w14:ligatures w14:val="none"/>
        </w:rPr>
      </w:pPr>
      <w:r w:rsidRPr="00A7714B">
        <w:rPr>
          <w:rFonts w:ascii="Times New Roman" w:eastAsia="Times New Roman" w:hAnsi="Times New Roman" w:cs="Times New Roman"/>
          <w:b/>
          <w:bCs/>
          <w:color w:val="0F1115"/>
          <w:kern w:val="0"/>
          <w:sz w:val="30"/>
          <w:szCs w:val="30"/>
          <w14:ligatures w14:val="none"/>
        </w:rPr>
        <w:t>4.2. Comparison with the Literature</w:t>
      </w:r>
    </w:p>
    <w:p w14:paraId="7EEC43A4" w14:textId="77777777" w:rsidR="00A7714B" w:rsidRPr="00A7714B" w:rsidRDefault="00A7714B" w:rsidP="00A7714B">
      <w:pPr>
        <w:shd w:val="clear" w:color="auto" w:fill="FFFFFF"/>
        <w:spacing w:before="240" w:after="240" w:line="420" w:lineRule="atLeast"/>
        <w:rPr>
          <w:rFonts w:ascii="Times New Roman" w:eastAsia="Times New Roman" w:hAnsi="Times New Roman" w:cs="Times New Roman"/>
          <w:color w:val="0F1115"/>
          <w:kern w:val="0"/>
          <w14:ligatures w14:val="none"/>
        </w:rPr>
      </w:pPr>
      <w:r w:rsidRPr="00A7714B">
        <w:rPr>
          <w:rFonts w:ascii="Times New Roman" w:eastAsia="Times New Roman" w:hAnsi="Times New Roman" w:cs="Times New Roman"/>
          <w:b/>
          <w:bCs/>
          <w:color w:val="0F1115"/>
          <w:kern w:val="0"/>
          <w14:ligatures w14:val="none"/>
        </w:rPr>
        <w:t>International comparison:</w:t>
      </w:r>
      <w:r w:rsidRPr="00A7714B">
        <w:rPr>
          <w:rFonts w:ascii="Times New Roman" w:eastAsia="Times New Roman" w:hAnsi="Times New Roman" w:cs="Times New Roman"/>
          <w:color w:val="0F1115"/>
          <w:kern w:val="0"/>
          <w14:ligatures w14:val="none"/>
        </w:rPr>
        <w:t xml:space="preserve"> The slight female predominance in our study (55.6%) differs from the balanced distribution often reported in European studies (EURODIAB, 2020) but falls within the range of regional variations. The peak incidence during adolescence is consistent with global data (Rewers &amp; Ludvigsson, 2016). The delayed diagnosis rate (72.2%) is comparable to other low-income settings but much higher than in high-income countries (IDF, 2021). The proportion of family history (28%) is </w:t>
      </w:r>
      <w:proofErr w:type="gramStart"/>
      <w:r w:rsidRPr="00A7714B">
        <w:rPr>
          <w:rFonts w:ascii="Times New Roman" w:eastAsia="Times New Roman" w:hAnsi="Times New Roman" w:cs="Times New Roman"/>
          <w:color w:val="0F1115"/>
          <w:kern w:val="0"/>
          <w14:ligatures w14:val="none"/>
        </w:rPr>
        <w:t>similar to</w:t>
      </w:r>
      <w:proofErr w:type="gramEnd"/>
      <w:r w:rsidRPr="00A7714B">
        <w:rPr>
          <w:rFonts w:ascii="Times New Roman" w:eastAsia="Times New Roman" w:hAnsi="Times New Roman" w:cs="Times New Roman"/>
          <w:color w:val="0F1115"/>
          <w:kern w:val="0"/>
          <w14:ligatures w14:val="none"/>
        </w:rPr>
        <w:t xml:space="preserve"> the 10–30% range reported in the literature.</w:t>
      </w:r>
    </w:p>
    <w:p w14:paraId="48EBF0C6" w14:textId="77777777" w:rsidR="00A7714B" w:rsidRPr="00A7714B" w:rsidRDefault="00A7714B" w:rsidP="00A7714B">
      <w:pPr>
        <w:shd w:val="clear" w:color="auto" w:fill="FFFFFF"/>
        <w:spacing w:before="240" w:after="240" w:line="420" w:lineRule="atLeast"/>
        <w:rPr>
          <w:rFonts w:ascii="Times New Roman" w:eastAsia="Times New Roman" w:hAnsi="Times New Roman" w:cs="Times New Roman"/>
          <w:color w:val="0F1115"/>
          <w:kern w:val="0"/>
          <w14:ligatures w14:val="none"/>
        </w:rPr>
      </w:pPr>
      <w:r w:rsidRPr="00A7714B">
        <w:rPr>
          <w:rFonts w:ascii="Times New Roman" w:eastAsia="Times New Roman" w:hAnsi="Times New Roman" w:cs="Times New Roman"/>
          <w:b/>
          <w:bCs/>
          <w:color w:val="0F1115"/>
          <w:kern w:val="0"/>
          <w14:ligatures w14:val="none"/>
        </w:rPr>
        <w:t>African comparison:</w:t>
      </w:r>
      <w:r w:rsidRPr="00A7714B">
        <w:rPr>
          <w:rFonts w:ascii="Times New Roman" w:eastAsia="Times New Roman" w:hAnsi="Times New Roman" w:cs="Times New Roman"/>
          <w:color w:val="0F1115"/>
          <w:kern w:val="0"/>
          <w14:ligatures w14:val="none"/>
        </w:rPr>
        <w:t xml:space="preserve"> A study in Kinshasa reported male predominance (Mupenda et al., 2018), contrasting with our findings, highlighting the need for multicenter studies in the DRC. In Cameroon, </w:t>
      </w:r>
      <w:proofErr w:type="spellStart"/>
      <w:r w:rsidRPr="00A7714B">
        <w:rPr>
          <w:rFonts w:ascii="Times New Roman" w:eastAsia="Times New Roman" w:hAnsi="Times New Roman" w:cs="Times New Roman"/>
          <w:color w:val="0F1115"/>
          <w:kern w:val="0"/>
          <w14:ligatures w14:val="none"/>
        </w:rPr>
        <w:t>Sobngwi</w:t>
      </w:r>
      <w:proofErr w:type="spellEnd"/>
      <w:r w:rsidRPr="00A7714B">
        <w:rPr>
          <w:rFonts w:ascii="Times New Roman" w:eastAsia="Times New Roman" w:hAnsi="Times New Roman" w:cs="Times New Roman"/>
          <w:color w:val="0F1115"/>
          <w:kern w:val="0"/>
          <w14:ligatures w14:val="none"/>
        </w:rPr>
        <w:t xml:space="preserve"> et al. (2019) observed delayed diagnosis in 60% of cases, consistent with our results. In South Africa, the incidence of T1D is estimated at 1.5–4.2 per 100,000 children per year, with marked ethnic disparities (Moodley et al., 2021).</w:t>
      </w:r>
    </w:p>
    <w:p w14:paraId="1E80C20F" w14:textId="77777777" w:rsidR="00A7714B" w:rsidRPr="00A7714B" w:rsidRDefault="00A7714B" w:rsidP="00A7714B">
      <w:pPr>
        <w:shd w:val="clear" w:color="auto" w:fill="FFFFFF"/>
        <w:spacing w:before="480" w:after="240" w:line="450" w:lineRule="atLeast"/>
        <w:outlineLvl w:val="2"/>
        <w:rPr>
          <w:rFonts w:ascii="Times New Roman" w:eastAsia="Times New Roman" w:hAnsi="Times New Roman" w:cs="Times New Roman"/>
          <w:b/>
          <w:bCs/>
          <w:color w:val="0F1115"/>
          <w:kern w:val="0"/>
          <w:sz w:val="30"/>
          <w:szCs w:val="30"/>
          <w14:ligatures w14:val="none"/>
        </w:rPr>
      </w:pPr>
      <w:r w:rsidRPr="00A7714B">
        <w:rPr>
          <w:rFonts w:ascii="Times New Roman" w:eastAsia="Times New Roman" w:hAnsi="Times New Roman" w:cs="Times New Roman"/>
          <w:b/>
          <w:bCs/>
          <w:color w:val="0F1115"/>
          <w:kern w:val="0"/>
          <w:sz w:val="30"/>
          <w:szCs w:val="30"/>
          <w14:ligatures w14:val="none"/>
        </w:rPr>
        <w:t>4.3. Hypothesis Testing</w:t>
      </w:r>
    </w:p>
    <w:p w14:paraId="4CA18307" w14:textId="77777777" w:rsidR="00A7714B" w:rsidRPr="00A7714B" w:rsidRDefault="00A7714B" w:rsidP="00A7714B">
      <w:pPr>
        <w:shd w:val="clear" w:color="auto" w:fill="FFFFFF"/>
        <w:spacing w:before="240" w:after="240" w:line="420" w:lineRule="atLeast"/>
        <w:rPr>
          <w:rFonts w:ascii="Times New Roman" w:eastAsia="Times New Roman" w:hAnsi="Times New Roman" w:cs="Times New Roman"/>
          <w:color w:val="0F1115"/>
          <w:kern w:val="0"/>
          <w14:ligatures w14:val="none"/>
        </w:rPr>
      </w:pPr>
      <w:r w:rsidRPr="00A7714B">
        <w:rPr>
          <w:rFonts w:ascii="Times New Roman" w:eastAsia="Times New Roman" w:hAnsi="Times New Roman" w:cs="Times New Roman"/>
          <w:b/>
          <w:bCs/>
          <w:color w:val="0F1115"/>
          <w:kern w:val="0"/>
          <w14:ligatures w14:val="none"/>
        </w:rPr>
        <w:t>Null hypothesis (H₀):</w:t>
      </w:r>
      <w:r w:rsidRPr="00A7714B">
        <w:rPr>
          <w:rFonts w:ascii="Times New Roman" w:eastAsia="Times New Roman" w:hAnsi="Times New Roman" w:cs="Times New Roman"/>
          <w:color w:val="0F1115"/>
          <w:kern w:val="0"/>
          <w14:ligatures w14:val="none"/>
        </w:rPr>
        <w:t xml:space="preserve"> Juvenile diabetes is not a significant public health problem in </w:t>
      </w:r>
      <w:proofErr w:type="spellStart"/>
      <w:r w:rsidRPr="00A7714B">
        <w:rPr>
          <w:rFonts w:ascii="Times New Roman" w:eastAsia="Times New Roman" w:hAnsi="Times New Roman" w:cs="Times New Roman"/>
          <w:color w:val="0F1115"/>
          <w:kern w:val="0"/>
          <w14:ligatures w14:val="none"/>
        </w:rPr>
        <w:t>Mbandaka</w:t>
      </w:r>
      <w:proofErr w:type="spellEnd"/>
      <w:r w:rsidRPr="00A7714B">
        <w:rPr>
          <w:rFonts w:ascii="Times New Roman" w:eastAsia="Times New Roman" w:hAnsi="Times New Roman" w:cs="Times New Roman"/>
          <w:color w:val="0F1115"/>
          <w:kern w:val="0"/>
          <w14:ligatures w14:val="none"/>
        </w:rPr>
        <w:t>.</w:t>
      </w:r>
    </w:p>
    <w:p w14:paraId="6B2C8B9E" w14:textId="77777777" w:rsidR="00A7714B" w:rsidRPr="00A7714B" w:rsidRDefault="00A7714B" w:rsidP="00A7714B">
      <w:pPr>
        <w:numPr>
          <w:ilvl w:val="0"/>
          <w:numId w:val="3"/>
        </w:numPr>
        <w:shd w:val="clear" w:color="auto" w:fill="FFFFFF"/>
        <w:spacing w:after="0" w:line="420" w:lineRule="atLeast"/>
        <w:rPr>
          <w:rFonts w:ascii="Times New Roman" w:eastAsia="Times New Roman" w:hAnsi="Times New Roman" w:cs="Times New Roman"/>
          <w:color w:val="0F1115"/>
          <w:kern w:val="0"/>
          <w14:ligatures w14:val="none"/>
        </w:rPr>
      </w:pPr>
      <w:r w:rsidRPr="00A7714B">
        <w:rPr>
          <w:rFonts w:ascii="Times New Roman" w:eastAsia="Times New Roman" w:hAnsi="Times New Roman" w:cs="Times New Roman"/>
          <w:b/>
          <w:bCs/>
          <w:color w:val="0F1115"/>
          <w:kern w:val="0"/>
          <w14:ligatures w14:val="none"/>
        </w:rPr>
        <w:t>Rejected.</w:t>
      </w:r>
      <w:r w:rsidRPr="00A7714B">
        <w:rPr>
          <w:rFonts w:ascii="Times New Roman" w:eastAsia="Times New Roman" w:hAnsi="Times New Roman" w:cs="Times New Roman"/>
          <w:color w:val="0F1115"/>
          <w:kern w:val="0"/>
          <w14:ligatures w14:val="none"/>
        </w:rPr>
        <w:t xml:space="preserve"> The results show a documented prevalence of 36 cases in a single specialized facility (likely an underestimate), a concentration in the 10–19 age group (72.2%), </w:t>
      </w:r>
      <w:r w:rsidRPr="00A7714B">
        <w:rPr>
          <w:rFonts w:ascii="Times New Roman" w:eastAsia="Times New Roman" w:hAnsi="Times New Roman" w:cs="Times New Roman"/>
          <w:color w:val="0F1115"/>
          <w:kern w:val="0"/>
          <w14:ligatures w14:val="none"/>
        </w:rPr>
        <w:lastRenderedPageBreak/>
        <w:t xml:space="preserve">delayed diagnosis (72.2% by hospitalization), and major treatment difficulties (lack of medication, high cost, difficult access). These elements demonstrate that juvenile diabetes is a real and significant public health problem in </w:t>
      </w:r>
      <w:proofErr w:type="spellStart"/>
      <w:r w:rsidRPr="00A7714B">
        <w:rPr>
          <w:rFonts w:ascii="Times New Roman" w:eastAsia="Times New Roman" w:hAnsi="Times New Roman" w:cs="Times New Roman"/>
          <w:color w:val="0F1115"/>
          <w:kern w:val="0"/>
          <w14:ligatures w14:val="none"/>
        </w:rPr>
        <w:t>Mbandaka</w:t>
      </w:r>
      <w:proofErr w:type="spellEnd"/>
      <w:r w:rsidRPr="00A7714B">
        <w:rPr>
          <w:rFonts w:ascii="Times New Roman" w:eastAsia="Times New Roman" w:hAnsi="Times New Roman" w:cs="Times New Roman"/>
          <w:color w:val="0F1115"/>
          <w:kern w:val="0"/>
          <w14:ligatures w14:val="none"/>
        </w:rPr>
        <w:t>.</w:t>
      </w:r>
    </w:p>
    <w:p w14:paraId="26F511B4" w14:textId="77777777" w:rsidR="00A7714B" w:rsidRPr="00A7714B" w:rsidRDefault="00A7714B" w:rsidP="00A7714B">
      <w:pPr>
        <w:shd w:val="clear" w:color="auto" w:fill="FFFFFF"/>
        <w:spacing w:before="240" w:after="240" w:line="420" w:lineRule="atLeast"/>
        <w:rPr>
          <w:rFonts w:ascii="Times New Roman" w:eastAsia="Times New Roman" w:hAnsi="Times New Roman" w:cs="Times New Roman"/>
          <w:color w:val="0F1115"/>
          <w:kern w:val="0"/>
          <w14:ligatures w14:val="none"/>
        </w:rPr>
      </w:pPr>
      <w:r w:rsidRPr="00A7714B">
        <w:rPr>
          <w:rFonts w:ascii="Times New Roman" w:eastAsia="Times New Roman" w:hAnsi="Times New Roman" w:cs="Times New Roman"/>
          <w:b/>
          <w:bCs/>
          <w:color w:val="0F1115"/>
          <w:kern w:val="0"/>
          <w14:ligatures w14:val="none"/>
        </w:rPr>
        <w:t>Alternative hypothesis (H₁):</w:t>
      </w:r>
      <w:r w:rsidRPr="00A7714B">
        <w:rPr>
          <w:rFonts w:ascii="Times New Roman" w:eastAsia="Times New Roman" w:hAnsi="Times New Roman" w:cs="Times New Roman"/>
          <w:color w:val="0F1115"/>
          <w:kern w:val="0"/>
          <w14:ligatures w14:val="none"/>
        </w:rPr>
        <w:t xml:space="preserve"> Juvenile diabetes constitutes a real public health problem in </w:t>
      </w:r>
      <w:proofErr w:type="spellStart"/>
      <w:r w:rsidRPr="00A7714B">
        <w:rPr>
          <w:rFonts w:ascii="Times New Roman" w:eastAsia="Times New Roman" w:hAnsi="Times New Roman" w:cs="Times New Roman"/>
          <w:color w:val="0F1115"/>
          <w:kern w:val="0"/>
          <w14:ligatures w14:val="none"/>
        </w:rPr>
        <w:t>Mbandaka</w:t>
      </w:r>
      <w:proofErr w:type="spellEnd"/>
      <w:r w:rsidRPr="00A7714B">
        <w:rPr>
          <w:rFonts w:ascii="Times New Roman" w:eastAsia="Times New Roman" w:hAnsi="Times New Roman" w:cs="Times New Roman"/>
          <w:color w:val="0F1115"/>
          <w:kern w:val="0"/>
          <w14:ligatures w14:val="none"/>
        </w:rPr>
        <w:t>.</w:t>
      </w:r>
    </w:p>
    <w:p w14:paraId="22B4F00C" w14:textId="77777777" w:rsidR="00A7714B" w:rsidRPr="00A7714B" w:rsidRDefault="00A7714B" w:rsidP="00A7714B">
      <w:pPr>
        <w:numPr>
          <w:ilvl w:val="0"/>
          <w:numId w:val="4"/>
        </w:numPr>
        <w:shd w:val="clear" w:color="auto" w:fill="FFFFFF"/>
        <w:spacing w:after="0" w:line="420" w:lineRule="atLeast"/>
        <w:rPr>
          <w:rFonts w:ascii="Times New Roman" w:eastAsia="Times New Roman" w:hAnsi="Times New Roman" w:cs="Times New Roman"/>
          <w:color w:val="0F1115"/>
          <w:kern w:val="0"/>
          <w14:ligatures w14:val="none"/>
        </w:rPr>
      </w:pPr>
      <w:r w:rsidRPr="00A7714B">
        <w:rPr>
          <w:rFonts w:ascii="Times New Roman" w:eastAsia="Times New Roman" w:hAnsi="Times New Roman" w:cs="Times New Roman"/>
          <w:b/>
          <w:bCs/>
          <w:color w:val="0F1115"/>
          <w:kern w:val="0"/>
          <w14:ligatures w14:val="none"/>
        </w:rPr>
        <w:t>Accepted.</w:t>
      </w:r>
      <w:r w:rsidRPr="00A7714B">
        <w:rPr>
          <w:rFonts w:ascii="Times New Roman" w:eastAsia="Times New Roman" w:hAnsi="Times New Roman" w:cs="Times New Roman"/>
          <w:color w:val="0F1115"/>
          <w:kern w:val="0"/>
          <w14:ligatures w14:val="none"/>
        </w:rPr>
        <w:t> Associated factors were partially identified (environmental predominance 72%). Diagnosis is delayed. Treatment difficulties (lack of medication, cost, access) constitute objective barriers. The prevalence, although probably underestimated, is sufficiently significant to justify actions by health authorities.</w:t>
      </w:r>
    </w:p>
    <w:p w14:paraId="1269C50B" w14:textId="77777777" w:rsidR="00A7714B" w:rsidRPr="00A7714B" w:rsidRDefault="00A7714B" w:rsidP="00A7714B">
      <w:pPr>
        <w:shd w:val="clear" w:color="auto" w:fill="FFFFFF"/>
        <w:spacing w:before="480" w:after="240" w:line="450" w:lineRule="atLeast"/>
        <w:outlineLvl w:val="2"/>
        <w:rPr>
          <w:rFonts w:ascii="Times New Roman" w:eastAsia="Times New Roman" w:hAnsi="Times New Roman" w:cs="Times New Roman"/>
          <w:b/>
          <w:bCs/>
          <w:color w:val="0F1115"/>
          <w:kern w:val="0"/>
          <w:sz w:val="30"/>
          <w:szCs w:val="30"/>
          <w14:ligatures w14:val="none"/>
        </w:rPr>
      </w:pPr>
      <w:r w:rsidRPr="00A7714B">
        <w:rPr>
          <w:rFonts w:ascii="Times New Roman" w:eastAsia="Times New Roman" w:hAnsi="Times New Roman" w:cs="Times New Roman"/>
          <w:b/>
          <w:bCs/>
          <w:color w:val="0F1115"/>
          <w:kern w:val="0"/>
          <w:sz w:val="30"/>
          <w:szCs w:val="30"/>
          <w14:ligatures w14:val="none"/>
        </w:rPr>
        <w:t>4.4. Strengths and Limitations</w:t>
      </w:r>
    </w:p>
    <w:p w14:paraId="7EB8F1D0" w14:textId="77777777" w:rsidR="00A7714B" w:rsidRPr="00A7714B" w:rsidRDefault="00A7714B" w:rsidP="00A7714B">
      <w:pPr>
        <w:shd w:val="clear" w:color="auto" w:fill="FFFFFF"/>
        <w:spacing w:before="240" w:after="240" w:line="420" w:lineRule="atLeast"/>
        <w:rPr>
          <w:rFonts w:ascii="Times New Roman" w:eastAsia="Times New Roman" w:hAnsi="Times New Roman" w:cs="Times New Roman"/>
          <w:color w:val="0F1115"/>
          <w:kern w:val="0"/>
          <w14:ligatures w14:val="none"/>
        </w:rPr>
      </w:pPr>
      <w:r w:rsidRPr="00A7714B">
        <w:rPr>
          <w:rFonts w:ascii="Times New Roman" w:eastAsia="Times New Roman" w:hAnsi="Times New Roman" w:cs="Times New Roman"/>
          <w:b/>
          <w:bCs/>
          <w:color w:val="0F1115"/>
          <w:kern w:val="0"/>
          <w14:ligatures w14:val="none"/>
        </w:rPr>
        <w:t>Strengths:</w:t>
      </w:r>
      <w:r w:rsidRPr="00A7714B">
        <w:rPr>
          <w:rFonts w:ascii="Times New Roman" w:eastAsia="Times New Roman" w:hAnsi="Times New Roman" w:cs="Times New Roman"/>
          <w:color w:val="0F1115"/>
          <w:kern w:val="0"/>
          <w14:ligatures w14:val="none"/>
        </w:rPr>
        <w:t xml:space="preserve"> First study on juvenile diabetes prevalence specifically in </w:t>
      </w:r>
      <w:proofErr w:type="spellStart"/>
      <w:r w:rsidRPr="00A7714B">
        <w:rPr>
          <w:rFonts w:ascii="Times New Roman" w:eastAsia="Times New Roman" w:hAnsi="Times New Roman" w:cs="Times New Roman"/>
          <w:color w:val="0F1115"/>
          <w:kern w:val="0"/>
          <w14:ligatures w14:val="none"/>
        </w:rPr>
        <w:t>Mbandaka</w:t>
      </w:r>
      <w:proofErr w:type="spellEnd"/>
      <w:r w:rsidRPr="00A7714B">
        <w:rPr>
          <w:rFonts w:ascii="Times New Roman" w:eastAsia="Times New Roman" w:hAnsi="Times New Roman" w:cs="Times New Roman"/>
          <w:color w:val="0F1115"/>
          <w:kern w:val="0"/>
          <w14:ligatures w14:val="none"/>
        </w:rPr>
        <w:t>; analysis of real data from a specialized facility; rigorous quantitative approach with exhaustive sampling.</w:t>
      </w:r>
    </w:p>
    <w:p w14:paraId="1821A8F5" w14:textId="77777777" w:rsidR="00A7714B" w:rsidRPr="00A7714B" w:rsidRDefault="00A7714B" w:rsidP="00A7714B">
      <w:pPr>
        <w:shd w:val="clear" w:color="auto" w:fill="FFFFFF"/>
        <w:spacing w:before="240" w:after="240" w:line="420" w:lineRule="atLeast"/>
        <w:rPr>
          <w:rFonts w:ascii="Times New Roman" w:eastAsia="Times New Roman" w:hAnsi="Times New Roman" w:cs="Times New Roman"/>
          <w:color w:val="0F1115"/>
          <w:kern w:val="0"/>
          <w14:ligatures w14:val="none"/>
        </w:rPr>
      </w:pPr>
      <w:r w:rsidRPr="00A7714B">
        <w:rPr>
          <w:rFonts w:ascii="Times New Roman" w:eastAsia="Times New Roman" w:hAnsi="Times New Roman" w:cs="Times New Roman"/>
          <w:b/>
          <w:bCs/>
          <w:color w:val="0F1115"/>
          <w:kern w:val="0"/>
          <w14:ligatures w14:val="none"/>
        </w:rPr>
        <w:t>Limitations:</w:t>
      </w:r>
      <w:r w:rsidRPr="00A7714B">
        <w:rPr>
          <w:rFonts w:ascii="Times New Roman" w:eastAsia="Times New Roman" w:hAnsi="Times New Roman" w:cs="Times New Roman"/>
          <w:color w:val="0F1115"/>
          <w:kern w:val="0"/>
          <w14:ligatures w14:val="none"/>
        </w:rPr>
        <w:t> Single-center study (does not cover all cases); retrospective data from potentially incomplete registers; absence of population-based denominator; exclusion of undiagnosed cases; selection bias; absence of advanced statistical tests; linguistic barriers.</w:t>
      </w:r>
    </w:p>
    <w:p w14:paraId="5E5B8429" w14:textId="77777777" w:rsidR="00A7714B" w:rsidRPr="00A7714B" w:rsidRDefault="00A7714B" w:rsidP="00A7714B">
      <w:pPr>
        <w:shd w:val="clear" w:color="auto" w:fill="FFFFFF"/>
        <w:spacing w:before="480" w:after="240" w:line="450" w:lineRule="atLeast"/>
        <w:outlineLvl w:val="2"/>
        <w:rPr>
          <w:rFonts w:ascii="Times New Roman" w:eastAsia="Times New Roman" w:hAnsi="Times New Roman" w:cs="Times New Roman"/>
          <w:b/>
          <w:bCs/>
          <w:color w:val="0F1115"/>
          <w:kern w:val="0"/>
          <w:sz w:val="30"/>
          <w:szCs w:val="30"/>
          <w14:ligatures w14:val="none"/>
        </w:rPr>
      </w:pPr>
      <w:r w:rsidRPr="00A7714B">
        <w:rPr>
          <w:rFonts w:ascii="Times New Roman" w:eastAsia="Times New Roman" w:hAnsi="Times New Roman" w:cs="Times New Roman"/>
          <w:b/>
          <w:bCs/>
          <w:color w:val="0F1115"/>
          <w:kern w:val="0"/>
          <w:sz w:val="30"/>
          <w:szCs w:val="30"/>
          <w14:ligatures w14:val="none"/>
        </w:rPr>
        <w:t>4.5. Implications for Practice and Research</w:t>
      </w:r>
    </w:p>
    <w:p w14:paraId="77EA0BD5" w14:textId="77777777" w:rsidR="00A7714B" w:rsidRPr="00A7714B" w:rsidRDefault="00A7714B" w:rsidP="00A7714B">
      <w:pPr>
        <w:shd w:val="clear" w:color="auto" w:fill="FFFFFF"/>
        <w:spacing w:before="240" w:after="240" w:line="420" w:lineRule="atLeast"/>
        <w:rPr>
          <w:rFonts w:ascii="Times New Roman" w:eastAsia="Times New Roman" w:hAnsi="Times New Roman" w:cs="Times New Roman"/>
          <w:color w:val="0F1115"/>
          <w:kern w:val="0"/>
          <w14:ligatures w14:val="none"/>
        </w:rPr>
      </w:pPr>
      <w:r w:rsidRPr="00A7714B">
        <w:rPr>
          <w:rFonts w:ascii="Times New Roman" w:eastAsia="Times New Roman" w:hAnsi="Times New Roman" w:cs="Times New Roman"/>
          <w:b/>
          <w:bCs/>
          <w:color w:val="0F1115"/>
          <w:kern w:val="0"/>
          <w14:ligatures w14:val="none"/>
        </w:rPr>
        <w:t>Clinical implications:</w:t>
      </w:r>
      <w:r w:rsidRPr="00A7714B">
        <w:rPr>
          <w:rFonts w:ascii="Times New Roman" w:eastAsia="Times New Roman" w:hAnsi="Times New Roman" w:cs="Times New Roman"/>
          <w:color w:val="0F1115"/>
          <w:kern w:val="0"/>
          <w14:ligatures w14:val="none"/>
        </w:rPr>
        <w:t> Healthcare professionals need training in early detection of T1D; standardized treatment protocols should be implemented at peripheral health facilities; therapeutic education for families must be strengthened.</w:t>
      </w:r>
    </w:p>
    <w:p w14:paraId="68D4DCA4" w14:textId="77777777" w:rsidR="00A7714B" w:rsidRPr="00A7714B" w:rsidRDefault="00A7714B" w:rsidP="00A7714B">
      <w:pPr>
        <w:shd w:val="clear" w:color="auto" w:fill="FFFFFF"/>
        <w:spacing w:before="240" w:after="240" w:line="420" w:lineRule="atLeast"/>
        <w:rPr>
          <w:rFonts w:ascii="Times New Roman" w:eastAsia="Times New Roman" w:hAnsi="Times New Roman" w:cs="Times New Roman"/>
          <w:color w:val="0F1115"/>
          <w:kern w:val="0"/>
          <w14:ligatures w14:val="none"/>
        </w:rPr>
      </w:pPr>
      <w:r w:rsidRPr="00A7714B">
        <w:rPr>
          <w:rFonts w:ascii="Times New Roman" w:eastAsia="Times New Roman" w:hAnsi="Times New Roman" w:cs="Times New Roman"/>
          <w:b/>
          <w:bCs/>
          <w:color w:val="0F1115"/>
          <w:kern w:val="0"/>
          <w14:ligatures w14:val="none"/>
        </w:rPr>
        <w:t>Policy implications:</w:t>
      </w:r>
      <w:r w:rsidRPr="00A7714B">
        <w:rPr>
          <w:rFonts w:ascii="Times New Roman" w:eastAsia="Times New Roman" w:hAnsi="Times New Roman" w:cs="Times New Roman"/>
          <w:color w:val="0F1115"/>
          <w:kern w:val="0"/>
          <w14:ligatures w14:val="none"/>
        </w:rPr>
        <w:t> Advocacy for free or subsidized insulin and monitoring equipment; improvement of the insulin supply chain; creation of a local juvenile diabetes registry; public awareness campaigns (radio, schools, churches, community leaders).</w:t>
      </w:r>
    </w:p>
    <w:p w14:paraId="49217FEE" w14:textId="77777777" w:rsidR="00A7714B" w:rsidRPr="00A7714B" w:rsidRDefault="00A7714B" w:rsidP="00A7714B">
      <w:pPr>
        <w:shd w:val="clear" w:color="auto" w:fill="FFFFFF"/>
        <w:spacing w:before="240" w:after="240" w:line="420" w:lineRule="atLeast"/>
        <w:rPr>
          <w:rFonts w:ascii="Times New Roman" w:eastAsia="Times New Roman" w:hAnsi="Times New Roman" w:cs="Times New Roman"/>
          <w:color w:val="0F1115"/>
          <w:kern w:val="0"/>
          <w14:ligatures w14:val="none"/>
        </w:rPr>
      </w:pPr>
      <w:r w:rsidRPr="00A7714B">
        <w:rPr>
          <w:rFonts w:ascii="Times New Roman" w:eastAsia="Times New Roman" w:hAnsi="Times New Roman" w:cs="Times New Roman"/>
          <w:b/>
          <w:bCs/>
          <w:color w:val="0F1115"/>
          <w:kern w:val="0"/>
          <w14:ligatures w14:val="none"/>
        </w:rPr>
        <w:lastRenderedPageBreak/>
        <w:t>Research implications:</w:t>
      </w:r>
      <w:r w:rsidRPr="00A7714B">
        <w:rPr>
          <w:rFonts w:ascii="Times New Roman" w:eastAsia="Times New Roman" w:hAnsi="Times New Roman" w:cs="Times New Roman"/>
          <w:color w:val="0F1115"/>
          <w:kern w:val="0"/>
          <w14:ligatures w14:val="none"/>
        </w:rPr>
        <w:t xml:space="preserve"> Population-based prevalence study in </w:t>
      </w:r>
      <w:proofErr w:type="spellStart"/>
      <w:r w:rsidRPr="00A7714B">
        <w:rPr>
          <w:rFonts w:ascii="Times New Roman" w:eastAsia="Times New Roman" w:hAnsi="Times New Roman" w:cs="Times New Roman"/>
          <w:color w:val="0F1115"/>
          <w:kern w:val="0"/>
          <w14:ligatures w14:val="none"/>
        </w:rPr>
        <w:t>Mbandaka</w:t>
      </w:r>
      <w:proofErr w:type="spellEnd"/>
      <w:r w:rsidRPr="00A7714B">
        <w:rPr>
          <w:rFonts w:ascii="Times New Roman" w:eastAsia="Times New Roman" w:hAnsi="Times New Roman" w:cs="Times New Roman"/>
          <w:color w:val="0F1115"/>
          <w:kern w:val="0"/>
          <w14:ligatures w14:val="none"/>
        </w:rPr>
        <w:t>; prospective cohort study to assess morbidity and mortality; research on environmental factors specific to Équateur Province; qualitative study with families to understand barriers to early diagnosis.</w:t>
      </w:r>
    </w:p>
    <w:p w14:paraId="2535AD12" w14:textId="77777777" w:rsidR="00A7714B" w:rsidRPr="00A7714B" w:rsidRDefault="00A7714B" w:rsidP="00A7714B">
      <w:pPr>
        <w:shd w:val="clear" w:color="auto" w:fill="FFFFFF"/>
        <w:spacing w:before="480" w:after="240" w:line="450" w:lineRule="atLeast"/>
        <w:outlineLvl w:val="2"/>
        <w:rPr>
          <w:rFonts w:ascii="Times New Roman" w:eastAsia="Times New Roman" w:hAnsi="Times New Roman" w:cs="Times New Roman"/>
          <w:b/>
          <w:bCs/>
          <w:color w:val="0F1115"/>
          <w:kern w:val="0"/>
          <w:sz w:val="30"/>
          <w:szCs w:val="30"/>
          <w14:ligatures w14:val="none"/>
        </w:rPr>
      </w:pPr>
      <w:r w:rsidRPr="00A7714B">
        <w:rPr>
          <w:rFonts w:ascii="Times New Roman" w:eastAsia="Times New Roman" w:hAnsi="Times New Roman" w:cs="Times New Roman"/>
          <w:b/>
          <w:bCs/>
          <w:color w:val="0F1115"/>
          <w:kern w:val="0"/>
          <w:sz w:val="30"/>
          <w:szCs w:val="30"/>
          <w14:ligatures w14:val="none"/>
        </w:rPr>
        <w:t>4.6. Recommendations</w:t>
      </w:r>
    </w:p>
    <w:p w14:paraId="173D5CB0" w14:textId="77777777" w:rsidR="00A7714B" w:rsidRPr="00A7714B" w:rsidRDefault="00A7714B" w:rsidP="00A7714B">
      <w:pPr>
        <w:numPr>
          <w:ilvl w:val="0"/>
          <w:numId w:val="5"/>
        </w:numPr>
        <w:shd w:val="clear" w:color="auto" w:fill="FFFFFF"/>
        <w:spacing w:after="0" w:line="420" w:lineRule="atLeast"/>
        <w:rPr>
          <w:rFonts w:ascii="Times New Roman" w:eastAsia="Times New Roman" w:hAnsi="Times New Roman" w:cs="Times New Roman"/>
          <w:color w:val="0F1115"/>
          <w:kern w:val="0"/>
          <w14:ligatures w14:val="none"/>
        </w:rPr>
      </w:pPr>
      <w:r w:rsidRPr="00A7714B">
        <w:rPr>
          <w:rFonts w:ascii="Times New Roman" w:eastAsia="Times New Roman" w:hAnsi="Times New Roman" w:cs="Times New Roman"/>
          <w:b/>
          <w:bCs/>
          <w:color w:val="0F1115"/>
          <w:kern w:val="0"/>
          <w14:ligatures w14:val="none"/>
        </w:rPr>
        <w:t>To the Ministry of Public Health:</w:t>
      </w:r>
      <w:r w:rsidRPr="00A7714B">
        <w:rPr>
          <w:rFonts w:ascii="Times New Roman" w:eastAsia="Times New Roman" w:hAnsi="Times New Roman" w:cs="Times New Roman"/>
          <w:color w:val="0F1115"/>
          <w:kern w:val="0"/>
          <w14:ligatures w14:val="none"/>
        </w:rPr>
        <w:t> Include juvenile diabetes in national health priorities; ensure free insulin availability in public facilities; create a national childhood diabetes screening program.</w:t>
      </w:r>
    </w:p>
    <w:p w14:paraId="28199AEA" w14:textId="77777777" w:rsidR="00A7714B" w:rsidRPr="00A7714B" w:rsidRDefault="00A7714B" w:rsidP="00A7714B">
      <w:pPr>
        <w:numPr>
          <w:ilvl w:val="0"/>
          <w:numId w:val="5"/>
        </w:numPr>
        <w:shd w:val="clear" w:color="auto" w:fill="FFFFFF"/>
        <w:spacing w:after="0" w:line="420" w:lineRule="atLeast"/>
        <w:rPr>
          <w:rFonts w:ascii="Times New Roman" w:eastAsia="Times New Roman" w:hAnsi="Times New Roman" w:cs="Times New Roman"/>
          <w:color w:val="0F1115"/>
          <w:kern w:val="0"/>
          <w14:ligatures w14:val="none"/>
        </w:rPr>
      </w:pPr>
      <w:r w:rsidRPr="00A7714B">
        <w:rPr>
          <w:rFonts w:ascii="Times New Roman" w:eastAsia="Times New Roman" w:hAnsi="Times New Roman" w:cs="Times New Roman"/>
          <w:b/>
          <w:bCs/>
          <w:color w:val="0F1115"/>
          <w:kern w:val="0"/>
          <w14:ligatures w14:val="none"/>
        </w:rPr>
        <w:t>To the Provincial Health Division of Équateur:</w:t>
      </w:r>
      <w:r w:rsidRPr="00A7714B">
        <w:rPr>
          <w:rFonts w:ascii="Times New Roman" w:eastAsia="Times New Roman" w:hAnsi="Times New Roman" w:cs="Times New Roman"/>
          <w:color w:val="0F1115"/>
          <w:kern w:val="0"/>
          <w14:ligatures w14:val="none"/>
        </w:rPr>
        <w:t> Organize training sessions for healthcare providers; create a provincial juvenile diabetes registry; conduct media awareness campaigns.</w:t>
      </w:r>
    </w:p>
    <w:p w14:paraId="7958C7B7" w14:textId="77777777" w:rsidR="00A7714B" w:rsidRPr="00A7714B" w:rsidRDefault="00A7714B" w:rsidP="00A7714B">
      <w:pPr>
        <w:numPr>
          <w:ilvl w:val="0"/>
          <w:numId w:val="5"/>
        </w:numPr>
        <w:shd w:val="clear" w:color="auto" w:fill="FFFFFF"/>
        <w:spacing w:after="0" w:line="420" w:lineRule="atLeast"/>
        <w:rPr>
          <w:rFonts w:ascii="Times New Roman" w:eastAsia="Times New Roman" w:hAnsi="Times New Roman" w:cs="Times New Roman"/>
          <w:color w:val="0F1115"/>
          <w:kern w:val="0"/>
          <w14:ligatures w14:val="none"/>
        </w:rPr>
      </w:pPr>
      <w:r w:rsidRPr="00A7714B">
        <w:rPr>
          <w:rFonts w:ascii="Times New Roman" w:eastAsia="Times New Roman" w:hAnsi="Times New Roman" w:cs="Times New Roman"/>
          <w:b/>
          <w:bCs/>
          <w:color w:val="0F1115"/>
          <w:kern w:val="0"/>
          <w14:ligatures w14:val="none"/>
        </w:rPr>
        <w:t xml:space="preserve">To the </w:t>
      </w:r>
      <w:proofErr w:type="spellStart"/>
      <w:r w:rsidRPr="00A7714B">
        <w:rPr>
          <w:rFonts w:ascii="Times New Roman" w:eastAsia="Times New Roman" w:hAnsi="Times New Roman" w:cs="Times New Roman"/>
          <w:b/>
          <w:bCs/>
          <w:color w:val="0F1115"/>
          <w:kern w:val="0"/>
          <w14:ligatures w14:val="none"/>
        </w:rPr>
        <w:t>Mbandaka</w:t>
      </w:r>
      <w:proofErr w:type="spellEnd"/>
      <w:r w:rsidRPr="00A7714B">
        <w:rPr>
          <w:rFonts w:ascii="Times New Roman" w:eastAsia="Times New Roman" w:hAnsi="Times New Roman" w:cs="Times New Roman"/>
          <w:b/>
          <w:bCs/>
          <w:color w:val="0F1115"/>
          <w:kern w:val="0"/>
          <w14:ligatures w14:val="none"/>
        </w:rPr>
        <w:t xml:space="preserve"> Diabetic and Epileptic Clinic:</w:t>
      </w:r>
      <w:r w:rsidRPr="00A7714B">
        <w:rPr>
          <w:rFonts w:ascii="Times New Roman" w:eastAsia="Times New Roman" w:hAnsi="Times New Roman" w:cs="Times New Roman"/>
          <w:color w:val="0F1115"/>
          <w:kern w:val="0"/>
          <w14:ligatures w14:val="none"/>
        </w:rPr>
        <w:t> Strengthen medical record-keeping; implement a patient recall system; develop group therapeutic education.</w:t>
      </w:r>
    </w:p>
    <w:p w14:paraId="5DF2A6F9" w14:textId="77777777" w:rsidR="00A7714B" w:rsidRPr="00A7714B" w:rsidRDefault="00A7714B" w:rsidP="00A7714B">
      <w:pPr>
        <w:numPr>
          <w:ilvl w:val="0"/>
          <w:numId w:val="5"/>
        </w:numPr>
        <w:shd w:val="clear" w:color="auto" w:fill="FFFFFF"/>
        <w:spacing w:after="0" w:line="420" w:lineRule="atLeast"/>
        <w:rPr>
          <w:rFonts w:ascii="Times New Roman" w:eastAsia="Times New Roman" w:hAnsi="Times New Roman" w:cs="Times New Roman"/>
          <w:color w:val="0F1115"/>
          <w:kern w:val="0"/>
          <w14:ligatures w14:val="none"/>
        </w:rPr>
      </w:pPr>
      <w:r w:rsidRPr="00A7714B">
        <w:rPr>
          <w:rFonts w:ascii="Times New Roman" w:eastAsia="Times New Roman" w:hAnsi="Times New Roman" w:cs="Times New Roman"/>
          <w:b/>
          <w:bCs/>
          <w:color w:val="0F1115"/>
          <w:kern w:val="0"/>
          <w14:ligatures w14:val="none"/>
        </w:rPr>
        <w:t>To technical and financial partners:</w:t>
      </w:r>
      <w:r w:rsidRPr="00A7714B">
        <w:rPr>
          <w:rFonts w:ascii="Times New Roman" w:eastAsia="Times New Roman" w:hAnsi="Times New Roman" w:cs="Times New Roman"/>
          <w:color w:val="0F1115"/>
          <w:kern w:val="0"/>
          <w14:ligatures w14:val="none"/>
        </w:rPr>
        <w:t> Support insulin and monitoring equipment supply; fund awareness campaigns; support epidemiological research.</w:t>
      </w:r>
    </w:p>
    <w:p w14:paraId="40FC8316" w14:textId="77777777" w:rsidR="00A7714B" w:rsidRPr="00A7714B" w:rsidRDefault="00A7714B" w:rsidP="00A7714B">
      <w:pPr>
        <w:numPr>
          <w:ilvl w:val="0"/>
          <w:numId w:val="5"/>
        </w:numPr>
        <w:shd w:val="clear" w:color="auto" w:fill="FFFFFF"/>
        <w:spacing w:after="0" w:line="420" w:lineRule="atLeast"/>
        <w:rPr>
          <w:rFonts w:ascii="Times New Roman" w:eastAsia="Times New Roman" w:hAnsi="Times New Roman" w:cs="Times New Roman"/>
          <w:color w:val="0F1115"/>
          <w:kern w:val="0"/>
          <w14:ligatures w14:val="none"/>
        </w:rPr>
      </w:pPr>
      <w:r w:rsidRPr="00A7714B">
        <w:rPr>
          <w:rFonts w:ascii="Times New Roman" w:eastAsia="Times New Roman" w:hAnsi="Times New Roman" w:cs="Times New Roman"/>
          <w:b/>
          <w:bCs/>
          <w:color w:val="0F1115"/>
          <w:kern w:val="0"/>
          <w14:ligatures w14:val="none"/>
        </w:rPr>
        <w:t>To future researchers:</w:t>
      </w:r>
      <w:r w:rsidRPr="00A7714B">
        <w:rPr>
          <w:rFonts w:ascii="Times New Roman" w:eastAsia="Times New Roman" w:hAnsi="Times New Roman" w:cs="Times New Roman"/>
          <w:color w:val="0F1115"/>
          <w:kern w:val="0"/>
          <w14:ligatures w14:val="none"/>
        </w:rPr>
        <w:t xml:space="preserve"> Conduct multicenter studies in </w:t>
      </w:r>
      <w:proofErr w:type="spellStart"/>
      <w:r w:rsidRPr="00A7714B">
        <w:rPr>
          <w:rFonts w:ascii="Times New Roman" w:eastAsia="Times New Roman" w:hAnsi="Times New Roman" w:cs="Times New Roman"/>
          <w:color w:val="0F1115"/>
          <w:kern w:val="0"/>
          <w14:ligatures w14:val="none"/>
        </w:rPr>
        <w:t>Mbandaka</w:t>
      </w:r>
      <w:proofErr w:type="spellEnd"/>
      <w:r w:rsidRPr="00A7714B">
        <w:rPr>
          <w:rFonts w:ascii="Times New Roman" w:eastAsia="Times New Roman" w:hAnsi="Times New Roman" w:cs="Times New Roman"/>
          <w:color w:val="0F1115"/>
          <w:kern w:val="0"/>
          <w14:ligatures w14:val="none"/>
        </w:rPr>
        <w:t>; explore environmental determinants; evaluate the impact of care costs on treatment adherence.</w:t>
      </w:r>
    </w:p>
    <w:p w14:paraId="052EACCE" w14:textId="77777777" w:rsidR="00A7714B" w:rsidRPr="00A7714B" w:rsidRDefault="00A7714B" w:rsidP="00A7714B">
      <w:pPr>
        <w:shd w:val="clear" w:color="auto" w:fill="FFFFFF"/>
        <w:spacing w:before="480" w:after="240" w:line="480" w:lineRule="atLeast"/>
        <w:outlineLvl w:val="1"/>
        <w:rPr>
          <w:rFonts w:ascii="Times New Roman" w:eastAsia="Times New Roman" w:hAnsi="Times New Roman" w:cs="Times New Roman"/>
          <w:b/>
          <w:bCs/>
          <w:color w:val="0F1115"/>
          <w:kern w:val="0"/>
          <w:sz w:val="33"/>
          <w:szCs w:val="33"/>
          <w14:ligatures w14:val="none"/>
        </w:rPr>
      </w:pPr>
      <w:r w:rsidRPr="00A7714B">
        <w:rPr>
          <w:rFonts w:ascii="Times New Roman" w:eastAsia="Times New Roman" w:hAnsi="Times New Roman" w:cs="Times New Roman"/>
          <w:b/>
          <w:bCs/>
          <w:color w:val="0F1115"/>
          <w:kern w:val="0"/>
          <w:sz w:val="33"/>
          <w:szCs w:val="33"/>
          <w14:ligatures w14:val="none"/>
        </w:rPr>
        <w:t>5. Conclusion</w:t>
      </w:r>
    </w:p>
    <w:p w14:paraId="6AA81248" w14:textId="77777777" w:rsidR="00A7714B" w:rsidRPr="00A7714B" w:rsidRDefault="00A7714B" w:rsidP="00A7714B">
      <w:pPr>
        <w:shd w:val="clear" w:color="auto" w:fill="FFFFFF"/>
        <w:spacing w:before="240" w:after="240" w:line="420" w:lineRule="atLeast"/>
        <w:rPr>
          <w:rFonts w:ascii="Times New Roman" w:eastAsia="Times New Roman" w:hAnsi="Times New Roman" w:cs="Times New Roman"/>
          <w:color w:val="0F1115"/>
          <w:kern w:val="0"/>
          <w14:ligatures w14:val="none"/>
        </w:rPr>
      </w:pPr>
      <w:r w:rsidRPr="00A7714B">
        <w:rPr>
          <w:rFonts w:ascii="Times New Roman" w:eastAsia="Times New Roman" w:hAnsi="Times New Roman" w:cs="Times New Roman"/>
          <w:color w:val="0F1115"/>
          <w:kern w:val="0"/>
          <w14:ligatures w14:val="none"/>
        </w:rPr>
        <w:t xml:space="preserve">This study demonstrates that juvenile diabetes is a real and documented public health problem in </w:t>
      </w:r>
      <w:proofErr w:type="spellStart"/>
      <w:r w:rsidRPr="00A7714B">
        <w:rPr>
          <w:rFonts w:ascii="Times New Roman" w:eastAsia="Times New Roman" w:hAnsi="Times New Roman" w:cs="Times New Roman"/>
          <w:color w:val="0F1115"/>
          <w:kern w:val="0"/>
          <w14:ligatures w14:val="none"/>
        </w:rPr>
        <w:t>Mbandaka</w:t>
      </w:r>
      <w:proofErr w:type="spellEnd"/>
      <w:r w:rsidRPr="00A7714B">
        <w:rPr>
          <w:rFonts w:ascii="Times New Roman" w:eastAsia="Times New Roman" w:hAnsi="Times New Roman" w:cs="Times New Roman"/>
          <w:color w:val="0F1115"/>
          <w:kern w:val="0"/>
          <w14:ligatures w14:val="none"/>
        </w:rPr>
        <w:t>. A total of 36 cases were identified in a single specialized clinic over five years, with a predominance among adolescents aged 10–19 years (72.2%). The delayed diagnosis rate (72.2% discovered during hospitalization) is alarming and indicates major gaps in awareness, screening, and access to primary care.</w:t>
      </w:r>
    </w:p>
    <w:p w14:paraId="4CD23DE1" w14:textId="77777777" w:rsidR="00A7714B" w:rsidRPr="00A7714B" w:rsidRDefault="00A7714B" w:rsidP="00A7714B">
      <w:pPr>
        <w:shd w:val="clear" w:color="auto" w:fill="FFFFFF"/>
        <w:spacing w:before="240" w:after="240" w:line="420" w:lineRule="atLeast"/>
        <w:rPr>
          <w:rFonts w:ascii="Times New Roman" w:eastAsia="Times New Roman" w:hAnsi="Times New Roman" w:cs="Times New Roman"/>
          <w:color w:val="0F1115"/>
          <w:kern w:val="0"/>
          <w14:ligatures w14:val="none"/>
        </w:rPr>
      </w:pPr>
      <w:r w:rsidRPr="00A7714B">
        <w:rPr>
          <w:rFonts w:ascii="Times New Roman" w:eastAsia="Times New Roman" w:hAnsi="Times New Roman" w:cs="Times New Roman"/>
          <w:color w:val="0F1115"/>
          <w:kern w:val="0"/>
          <w14:ligatures w14:val="none"/>
        </w:rPr>
        <w:t>The null hypothesis (H₀) is </w:t>
      </w:r>
      <w:r w:rsidRPr="00A7714B">
        <w:rPr>
          <w:rFonts w:ascii="Times New Roman" w:eastAsia="Times New Roman" w:hAnsi="Times New Roman" w:cs="Times New Roman"/>
          <w:b/>
          <w:bCs/>
          <w:color w:val="0F1115"/>
          <w:kern w:val="0"/>
          <w14:ligatures w14:val="none"/>
        </w:rPr>
        <w:t>rejected</w:t>
      </w:r>
      <w:r w:rsidRPr="00A7714B">
        <w:rPr>
          <w:rFonts w:ascii="Times New Roman" w:eastAsia="Times New Roman" w:hAnsi="Times New Roman" w:cs="Times New Roman"/>
          <w:color w:val="0F1115"/>
          <w:kern w:val="0"/>
          <w14:ligatures w14:val="none"/>
        </w:rPr>
        <w:t>, and the alternative hypothesis (H₁) is </w:t>
      </w:r>
      <w:r w:rsidRPr="00A7714B">
        <w:rPr>
          <w:rFonts w:ascii="Times New Roman" w:eastAsia="Times New Roman" w:hAnsi="Times New Roman" w:cs="Times New Roman"/>
          <w:b/>
          <w:bCs/>
          <w:color w:val="0F1115"/>
          <w:kern w:val="0"/>
          <w14:ligatures w14:val="none"/>
        </w:rPr>
        <w:t>accepted</w:t>
      </w:r>
      <w:r w:rsidRPr="00A7714B">
        <w:rPr>
          <w:rFonts w:ascii="Times New Roman" w:eastAsia="Times New Roman" w:hAnsi="Times New Roman" w:cs="Times New Roman"/>
          <w:color w:val="0F1115"/>
          <w:kern w:val="0"/>
          <w14:ligatures w14:val="none"/>
        </w:rPr>
        <w:t>. Environmental factors (72%) appear to play a more important role than family history (28%) in this context. All patients are on insulin therapy, but treatment is hindered by lack of medication (44.4%), high cost (28%), and difficult access to care (28%).</w:t>
      </w:r>
    </w:p>
    <w:p w14:paraId="389CC5E4" w14:textId="77777777" w:rsidR="00A7714B" w:rsidRPr="00A7714B" w:rsidRDefault="00A7714B" w:rsidP="00A7714B">
      <w:pPr>
        <w:shd w:val="clear" w:color="auto" w:fill="FFFFFF"/>
        <w:spacing w:before="240" w:after="240" w:line="420" w:lineRule="atLeast"/>
        <w:rPr>
          <w:rFonts w:ascii="Times New Roman" w:eastAsia="Times New Roman" w:hAnsi="Times New Roman" w:cs="Times New Roman"/>
          <w:color w:val="0F1115"/>
          <w:kern w:val="0"/>
          <w14:ligatures w14:val="none"/>
        </w:rPr>
      </w:pPr>
      <w:r w:rsidRPr="00A7714B">
        <w:rPr>
          <w:rFonts w:ascii="Times New Roman" w:eastAsia="Times New Roman" w:hAnsi="Times New Roman" w:cs="Times New Roman"/>
          <w:color w:val="0F1115"/>
          <w:kern w:val="0"/>
          <w14:ligatures w14:val="none"/>
        </w:rPr>
        <w:lastRenderedPageBreak/>
        <w:t xml:space="preserve">Juvenile diabetes in </w:t>
      </w:r>
      <w:proofErr w:type="spellStart"/>
      <w:r w:rsidRPr="00A7714B">
        <w:rPr>
          <w:rFonts w:ascii="Times New Roman" w:eastAsia="Times New Roman" w:hAnsi="Times New Roman" w:cs="Times New Roman"/>
          <w:color w:val="0F1115"/>
          <w:kern w:val="0"/>
          <w14:ligatures w14:val="none"/>
        </w:rPr>
        <w:t>Mbandaka</w:t>
      </w:r>
      <w:proofErr w:type="spellEnd"/>
      <w:r w:rsidRPr="00A7714B">
        <w:rPr>
          <w:rFonts w:ascii="Times New Roman" w:eastAsia="Times New Roman" w:hAnsi="Times New Roman" w:cs="Times New Roman"/>
          <w:color w:val="0F1115"/>
          <w:kern w:val="0"/>
          <w14:ligatures w14:val="none"/>
        </w:rPr>
        <w:t xml:space="preserve"> requires urgent, coordinated action from health authorities, healthcare professionals, international partners, and the scientific community. Strengthening early screening, improving access to affordable insulin and monitoring equipment, raising public awareness, and creating a local disease registry are essential priorities.</w:t>
      </w:r>
    </w:p>
    <w:p w14:paraId="2296C492" w14:textId="77777777" w:rsidR="00A7714B" w:rsidRPr="00A7714B" w:rsidRDefault="00A7714B" w:rsidP="00A7714B">
      <w:pPr>
        <w:shd w:val="clear" w:color="auto" w:fill="FFFFFF"/>
        <w:spacing w:before="480" w:after="240" w:line="480" w:lineRule="atLeast"/>
        <w:outlineLvl w:val="1"/>
        <w:rPr>
          <w:rFonts w:ascii="Times New Roman" w:eastAsia="Times New Roman" w:hAnsi="Times New Roman" w:cs="Times New Roman"/>
          <w:b/>
          <w:bCs/>
          <w:color w:val="0F1115"/>
          <w:kern w:val="0"/>
          <w:sz w:val="33"/>
          <w:szCs w:val="33"/>
          <w14:ligatures w14:val="none"/>
        </w:rPr>
      </w:pPr>
      <w:r w:rsidRPr="00A7714B">
        <w:rPr>
          <w:rFonts w:ascii="Times New Roman" w:eastAsia="Times New Roman" w:hAnsi="Times New Roman" w:cs="Times New Roman"/>
          <w:b/>
          <w:bCs/>
          <w:color w:val="0F1115"/>
          <w:kern w:val="0"/>
          <w:sz w:val="33"/>
          <w:szCs w:val="33"/>
          <w14:ligatures w14:val="none"/>
        </w:rPr>
        <w:t>References (APA 7th Edition)</w:t>
      </w:r>
    </w:p>
    <w:p w14:paraId="0CFFCF1D" w14:textId="77777777" w:rsidR="00A7714B" w:rsidRPr="00A7714B" w:rsidRDefault="00A7714B" w:rsidP="00A7714B">
      <w:pPr>
        <w:shd w:val="clear" w:color="auto" w:fill="FFFFFF"/>
        <w:spacing w:before="240" w:after="240" w:line="420" w:lineRule="atLeast"/>
        <w:rPr>
          <w:rFonts w:ascii="Times New Roman" w:eastAsia="Times New Roman" w:hAnsi="Times New Roman" w:cs="Times New Roman"/>
          <w:color w:val="0F1115"/>
          <w:kern w:val="0"/>
          <w14:ligatures w14:val="none"/>
        </w:rPr>
      </w:pPr>
      <w:r w:rsidRPr="00A7714B">
        <w:rPr>
          <w:rFonts w:ascii="Times New Roman" w:eastAsia="Times New Roman" w:hAnsi="Times New Roman" w:cs="Times New Roman"/>
          <w:color w:val="0F1115"/>
          <w:kern w:val="0"/>
          <w14:ligatures w14:val="none"/>
        </w:rPr>
        <w:t>American Diabetes Association. (2023). Standards of medical care in diabetes—2023. </w:t>
      </w:r>
      <w:r w:rsidRPr="00A7714B">
        <w:rPr>
          <w:rFonts w:ascii="Times New Roman" w:eastAsia="Times New Roman" w:hAnsi="Times New Roman" w:cs="Times New Roman"/>
          <w:i/>
          <w:iCs/>
          <w:color w:val="0F1115"/>
          <w:kern w:val="0"/>
          <w14:ligatures w14:val="none"/>
        </w:rPr>
        <w:t>Diabetes Care</w:t>
      </w:r>
      <w:r w:rsidRPr="00A7714B">
        <w:rPr>
          <w:rFonts w:ascii="Times New Roman" w:eastAsia="Times New Roman" w:hAnsi="Times New Roman" w:cs="Times New Roman"/>
          <w:color w:val="0F1115"/>
          <w:kern w:val="0"/>
          <w14:ligatures w14:val="none"/>
        </w:rPr>
        <w:t>, 46(Supplement 1), S1-S291.</w:t>
      </w:r>
    </w:p>
    <w:p w14:paraId="4CB9363E" w14:textId="77777777" w:rsidR="00A7714B" w:rsidRPr="00A7714B" w:rsidRDefault="00A7714B" w:rsidP="00A7714B">
      <w:pPr>
        <w:shd w:val="clear" w:color="auto" w:fill="FFFFFF"/>
        <w:spacing w:before="240" w:after="240" w:line="420" w:lineRule="atLeast"/>
        <w:rPr>
          <w:rFonts w:ascii="Times New Roman" w:eastAsia="Times New Roman" w:hAnsi="Times New Roman" w:cs="Times New Roman"/>
          <w:color w:val="0F1115"/>
          <w:kern w:val="0"/>
          <w14:ligatures w14:val="none"/>
        </w:rPr>
      </w:pPr>
      <w:proofErr w:type="spellStart"/>
      <w:r w:rsidRPr="00A7714B">
        <w:rPr>
          <w:rFonts w:ascii="Times New Roman" w:eastAsia="Times New Roman" w:hAnsi="Times New Roman" w:cs="Times New Roman"/>
          <w:color w:val="0F1115"/>
          <w:kern w:val="0"/>
          <w14:ligatures w14:val="none"/>
        </w:rPr>
        <w:t>Chevenne</w:t>
      </w:r>
      <w:proofErr w:type="spellEnd"/>
      <w:r w:rsidRPr="00A7714B">
        <w:rPr>
          <w:rFonts w:ascii="Times New Roman" w:eastAsia="Times New Roman" w:hAnsi="Times New Roman" w:cs="Times New Roman"/>
          <w:color w:val="0F1115"/>
          <w:kern w:val="0"/>
          <w14:ligatures w14:val="none"/>
        </w:rPr>
        <w:t xml:space="preserve">, D., &amp; </w:t>
      </w:r>
      <w:proofErr w:type="spellStart"/>
      <w:r w:rsidRPr="00A7714B">
        <w:rPr>
          <w:rFonts w:ascii="Times New Roman" w:eastAsia="Times New Roman" w:hAnsi="Times New Roman" w:cs="Times New Roman"/>
          <w:color w:val="0F1115"/>
          <w:kern w:val="0"/>
          <w14:ligatures w14:val="none"/>
        </w:rPr>
        <w:t>Fonfrède</w:t>
      </w:r>
      <w:proofErr w:type="spellEnd"/>
      <w:r w:rsidRPr="00A7714B">
        <w:rPr>
          <w:rFonts w:ascii="Times New Roman" w:eastAsia="Times New Roman" w:hAnsi="Times New Roman" w:cs="Times New Roman"/>
          <w:color w:val="0F1115"/>
          <w:kern w:val="0"/>
          <w14:ligatures w14:val="none"/>
        </w:rPr>
        <w:t xml:space="preserve">, M. (2020). Le </w:t>
      </w:r>
      <w:proofErr w:type="spellStart"/>
      <w:r w:rsidRPr="00A7714B">
        <w:rPr>
          <w:rFonts w:ascii="Times New Roman" w:eastAsia="Times New Roman" w:hAnsi="Times New Roman" w:cs="Times New Roman"/>
          <w:color w:val="0F1115"/>
          <w:kern w:val="0"/>
          <w14:ligatures w14:val="none"/>
        </w:rPr>
        <w:t>diabète</w:t>
      </w:r>
      <w:proofErr w:type="spellEnd"/>
      <w:r w:rsidRPr="00A7714B">
        <w:rPr>
          <w:rFonts w:ascii="Times New Roman" w:eastAsia="Times New Roman" w:hAnsi="Times New Roman" w:cs="Times New Roman"/>
          <w:color w:val="0F1115"/>
          <w:kern w:val="0"/>
          <w14:ligatures w14:val="none"/>
        </w:rPr>
        <w:t xml:space="preserve"> de type 1 chez </w:t>
      </w:r>
      <w:proofErr w:type="spellStart"/>
      <w:r w:rsidRPr="00A7714B">
        <w:rPr>
          <w:rFonts w:ascii="Times New Roman" w:eastAsia="Times New Roman" w:hAnsi="Times New Roman" w:cs="Times New Roman"/>
          <w:color w:val="0F1115"/>
          <w:kern w:val="0"/>
          <w14:ligatures w14:val="none"/>
        </w:rPr>
        <w:t>l'enfant</w:t>
      </w:r>
      <w:proofErr w:type="spellEnd"/>
      <w:r w:rsidRPr="00A7714B">
        <w:rPr>
          <w:rFonts w:ascii="Times New Roman" w:eastAsia="Times New Roman" w:hAnsi="Times New Roman" w:cs="Times New Roman"/>
          <w:color w:val="0F1115"/>
          <w:kern w:val="0"/>
          <w14:ligatures w14:val="none"/>
        </w:rPr>
        <w:t xml:space="preserve"> et </w:t>
      </w:r>
      <w:proofErr w:type="spellStart"/>
      <w:r w:rsidRPr="00A7714B">
        <w:rPr>
          <w:rFonts w:ascii="Times New Roman" w:eastAsia="Times New Roman" w:hAnsi="Times New Roman" w:cs="Times New Roman"/>
          <w:color w:val="0F1115"/>
          <w:kern w:val="0"/>
          <w14:ligatures w14:val="none"/>
        </w:rPr>
        <w:t>l'adolescent</w:t>
      </w:r>
      <w:proofErr w:type="spellEnd"/>
      <w:r w:rsidRPr="00A7714B">
        <w:rPr>
          <w:rFonts w:ascii="Times New Roman" w:eastAsia="Times New Roman" w:hAnsi="Times New Roman" w:cs="Times New Roman"/>
          <w:color w:val="0F1115"/>
          <w:kern w:val="0"/>
          <w14:ligatures w14:val="none"/>
        </w:rPr>
        <w:t xml:space="preserve"> : Diagnostic, </w:t>
      </w:r>
      <w:proofErr w:type="spellStart"/>
      <w:r w:rsidRPr="00A7714B">
        <w:rPr>
          <w:rFonts w:ascii="Times New Roman" w:eastAsia="Times New Roman" w:hAnsi="Times New Roman" w:cs="Times New Roman"/>
          <w:color w:val="0F1115"/>
          <w:kern w:val="0"/>
          <w14:ligatures w14:val="none"/>
        </w:rPr>
        <w:t>prise</w:t>
      </w:r>
      <w:proofErr w:type="spellEnd"/>
      <w:r w:rsidRPr="00A7714B">
        <w:rPr>
          <w:rFonts w:ascii="Times New Roman" w:eastAsia="Times New Roman" w:hAnsi="Times New Roman" w:cs="Times New Roman"/>
          <w:color w:val="0F1115"/>
          <w:kern w:val="0"/>
          <w14:ligatures w14:val="none"/>
        </w:rPr>
        <w:t xml:space="preserve"> </w:t>
      </w:r>
      <w:proofErr w:type="spellStart"/>
      <w:r w:rsidRPr="00A7714B">
        <w:rPr>
          <w:rFonts w:ascii="Times New Roman" w:eastAsia="Times New Roman" w:hAnsi="Times New Roman" w:cs="Times New Roman"/>
          <w:color w:val="0F1115"/>
          <w:kern w:val="0"/>
          <w14:ligatures w14:val="none"/>
        </w:rPr>
        <w:t>en</w:t>
      </w:r>
      <w:proofErr w:type="spellEnd"/>
      <w:r w:rsidRPr="00A7714B">
        <w:rPr>
          <w:rFonts w:ascii="Times New Roman" w:eastAsia="Times New Roman" w:hAnsi="Times New Roman" w:cs="Times New Roman"/>
          <w:color w:val="0F1115"/>
          <w:kern w:val="0"/>
          <w14:ligatures w14:val="none"/>
        </w:rPr>
        <w:t xml:space="preserve"> charge et perspectives [Type 1 diabetes in children and adolescents: Diagnosis, management, and perspectives]. </w:t>
      </w:r>
      <w:r w:rsidRPr="00A7714B">
        <w:rPr>
          <w:rFonts w:ascii="Times New Roman" w:eastAsia="Times New Roman" w:hAnsi="Times New Roman" w:cs="Times New Roman"/>
          <w:i/>
          <w:iCs/>
          <w:color w:val="0F1115"/>
          <w:kern w:val="0"/>
          <w14:ligatures w14:val="none"/>
        </w:rPr>
        <w:t>Revue Francophone des Laboratoires</w:t>
      </w:r>
      <w:r w:rsidRPr="00A7714B">
        <w:rPr>
          <w:rFonts w:ascii="Times New Roman" w:eastAsia="Times New Roman" w:hAnsi="Times New Roman" w:cs="Times New Roman"/>
          <w:color w:val="0F1115"/>
          <w:kern w:val="0"/>
          <w14:ligatures w14:val="none"/>
        </w:rPr>
        <w:t>, 2020(528), 30-41.</w:t>
      </w:r>
    </w:p>
    <w:p w14:paraId="7862D6E4" w14:textId="77777777" w:rsidR="00A7714B" w:rsidRPr="00A7714B" w:rsidRDefault="00A7714B" w:rsidP="00A7714B">
      <w:pPr>
        <w:shd w:val="clear" w:color="auto" w:fill="FFFFFF"/>
        <w:spacing w:before="240" w:after="240" w:line="420" w:lineRule="atLeast"/>
        <w:rPr>
          <w:rFonts w:ascii="Times New Roman" w:eastAsia="Times New Roman" w:hAnsi="Times New Roman" w:cs="Times New Roman"/>
          <w:color w:val="0F1115"/>
          <w:kern w:val="0"/>
          <w14:ligatures w14:val="none"/>
        </w:rPr>
      </w:pPr>
      <w:r w:rsidRPr="00A7714B">
        <w:rPr>
          <w:rFonts w:ascii="Times New Roman" w:eastAsia="Times New Roman" w:hAnsi="Times New Roman" w:cs="Times New Roman"/>
          <w:color w:val="0F1115"/>
          <w:kern w:val="0"/>
          <w14:ligatures w14:val="none"/>
        </w:rPr>
        <w:t>EURODIAB Study Group. (2020). Incidence trends for childhood type 1 diabetes in Europe during 1989-2018. </w:t>
      </w:r>
      <w:proofErr w:type="spellStart"/>
      <w:r w:rsidRPr="00A7714B">
        <w:rPr>
          <w:rFonts w:ascii="Times New Roman" w:eastAsia="Times New Roman" w:hAnsi="Times New Roman" w:cs="Times New Roman"/>
          <w:i/>
          <w:iCs/>
          <w:color w:val="0F1115"/>
          <w:kern w:val="0"/>
          <w14:ligatures w14:val="none"/>
        </w:rPr>
        <w:t>Diabetologia</w:t>
      </w:r>
      <w:proofErr w:type="spellEnd"/>
      <w:r w:rsidRPr="00A7714B">
        <w:rPr>
          <w:rFonts w:ascii="Times New Roman" w:eastAsia="Times New Roman" w:hAnsi="Times New Roman" w:cs="Times New Roman"/>
          <w:color w:val="0F1115"/>
          <w:kern w:val="0"/>
          <w14:ligatures w14:val="none"/>
        </w:rPr>
        <w:t>, 63(5), 952-961.</w:t>
      </w:r>
    </w:p>
    <w:p w14:paraId="02DAD807" w14:textId="77777777" w:rsidR="00A7714B" w:rsidRPr="00A7714B" w:rsidRDefault="00A7714B" w:rsidP="00A7714B">
      <w:pPr>
        <w:shd w:val="clear" w:color="auto" w:fill="FFFFFF"/>
        <w:spacing w:before="240" w:after="240" w:line="420" w:lineRule="atLeast"/>
        <w:rPr>
          <w:rFonts w:ascii="Times New Roman" w:eastAsia="Times New Roman" w:hAnsi="Times New Roman" w:cs="Times New Roman"/>
          <w:color w:val="0F1115"/>
          <w:kern w:val="0"/>
          <w14:ligatures w14:val="none"/>
        </w:rPr>
      </w:pPr>
      <w:r w:rsidRPr="00A7714B">
        <w:rPr>
          <w:rFonts w:ascii="Times New Roman" w:eastAsia="Times New Roman" w:hAnsi="Times New Roman" w:cs="Times New Roman"/>
          <w:color w:val="0F1115"/>
          <w:kern w:val="0"/>
          <w14:ligatures w14:val="none"/>
        </w:rPr>
        <w:t>International Diabetes Federation. (2021). </w:t>
      </w:r>
      <w:r w:rsidRPr="00A7714B">
        <w:rPr>
          <w:rFonts w:ascii="Times New Roman" w:eastAsia="Times New Roman" w:hAnsi="Times New Roman" w:cs="Times New Roman"/>
          <w:i/>
          <w:iCs/>
          <w:color w:val="0F1115"/>
          <w:kern w:val="0"/>
          <w14:ligatures w14:val="none"/>
        </w:rPr>
        <w:t>IDF Diabetes Atlas</w:t>
      </w:r>
      <w:r w:rsidRPr="00A7714B">
        <w:rPr>
          <w:rFonts w:ascii="Times New Roman" w:eastAsia="Times New Roman" w:hAnsi="Times New Roman" w:cs="Times New Roman"/>
          <w:color w:val="0F1115"/>
          <w:kern w:val="0"/>
          <w14:ligatures w14:val="none"/>
        </w:rPr>
        <w:t> (10th ed.). IDF.</w:t>
      </w:r>
    </w:p>
    <w:p w14:paraId="209E26F0" w14:textId="77777777" w:rsidR="00A7714B" w:rsidRPr="00A7714B" w:rsidRDefault="00A7714B" w:rsidP="00A7714B">
      <w:pPr>
        <w:shd w:val="clear" w:color="auto" w:fill="FFFFFF"/>
        <w:spacing w:before="240" w:after="240" w:line="420" w:lineRule="atLeast"/>
        <w:rPr>
          <w:rFonts w:ascii="Times New Roman" w:eastAsia="Times New Roman" w:hAnsi="Times New Roman" w:cs="Times New Roman"/>
          <w:color w:val="0F1115"/>
          <w:kern w:val="0"/>
          <w14:ligatures w14:val="none"/>
        </w:rPr>
      </w:pPr>
      <w:r w:rsidRPr="00A7714B">
        <w:rPr>
          <w:rFonts w:ascii="Times New Roman" w:eastAsia="Times New Roman" w:hAnsi="Times New Roman" w:cs="Times New Roman"/>
          <w:color w:val="0F1115"/>
          <w:kern w:val="0"/>
          <w14:ligatures w14:val="none"/>
        </w:rPr>
        <w:t>International Diabetes Federation. (2022). </w:t>
      </w:r>
      <w:r w:rsidRPr="00A7714B">
        <w:rPr>
          <w:rFonts w:ascii="Times New Roman" w:eastAsia="Times New Roman" w:hAnsi="Times New Roman" w:cs="Times New Roman"/>
          <w:i/>
          <w:iCs/>
          <w:color w:val="0F1115"/>
          <w:kern w:val="0"/>
          <w14:ligatures w14:val="none"/>
        </w:rPr>
        <w:t>IDF Diabetes Atlas 2022 reports</w:t>
      </w:r>
      <w:r w:rsidRPr="00A7714B">
        <w:rPr>
          <w:rFonts w:ascii="Times New Roman" w:eastAsia="Times New Roman" w:hAnsi="Times New Roman" w:cs="Times New Roman"/>
          <w:color w:val="0F1115"/>
          <w:kern w:val="0"/>
          <w14:ligatures w14:val="none"/>
        </w:rPr>
        <w:t>. </w:t>
      </w:r>
      <w:hyperlink r:id="rId5" w:tgtFrame="_blank" w:history="1">
        <w:r w:rsidRPr="00A7714B">
          <w:rPr>
            <w:rFonts w:ascii="Times New Roman" w:eastAsia="Times New Roman" w:hAnsi="Times New Roman" w:cs="Times New Roman"/>
            <w:color w:val="3964FE"/>
            <w:kern w:val="0"/>
            <w:bdr w:val="single" w:sz="12" w:space="0" w:color="auto" w:frame="1"/>
            <w14:ligatures w14:val="none"/>
          </w:rPr>
          <w:t>https://diabetesatlas.org/</w:t>
        </w:r>
      </w:hyperlink>
    </w:p>
    <w:p w14:paraId="6E4886F9" w14:textId="77777777" w:rsidR="00A7714B" w:rsidRPr="00A7714B" w:rsidRDefault="00A7714B" w:rsidP="00A7714B">
      <w:pPr>
        <w:shd w:val="clear" w:color="auto" w:fill="FFFFFF"/>
        <w:spacing w:before="240" w:after="240" w:line="420" w:lineRule="atLeast"/>
        <w:rPr>
          <w:rFonts w:ascii="Times New Roman" w:eastAsia="Times New Roman" w:hAnsi="Times New Roman" w:cs="Times New Roman"/>
          <w:color w:val="0F1115"/>
          <w:kern w:val="0"/>
          <w14:ligatures w14:val="none"/>
        </w:rPr>
      </w:pPr>
      <w:r w:rsidRPr="00A7714B">
        <w:rPr>
          <w:rFonts w:ascii="Times New Roman" w:eastAsia="Times New Roman" w:hAnsi="Times New Roman" w:cs="Times New Roman"/>
          <w:color w:val="0F1115"/>
          <w:kern w:val="0"/>
          <w14:ligatures w14:val="none"/>
        </w:rPr>
        <w:t>Ministère de la Santé de la République Démocratique du Congo. (2021). </w:t>
      </w:r>
      <w:r w:rsidRPr="00A7714B">
        <w:rPr>
          <w:rFonts w:ascii="Times New Roman" w:eastAsia="Times New Roman" w:hAnsi="Times New Roman" w:cs="Times New Roman"/>
          <w:i/>
          <w:iCs/>
          <w:color w:val="0F1115"/>
          <w:kern w:val="0"/>
          <w14:ligatures w14:val="none"/>
        </w:rPr>
        <w:t xml:space="preserve">Rapport national sur les maladies non </w:t>
      </w:r>
      <w:proofErr w:type="spellStart"/>
      <w:r w:rsidRPr="00A7714B">
        <w:rPr>
          <w:rFonts w:ascii="Times New Roman" w:eastAsia="Times New Roman" w:hAnsi="Times New Roman" w:cs="Times New Roman"/>
          <w:i/>
          <w:iCs/>
          <w:color w:val="0F1115"/>
          <w:kern w:val="0"/>
          <w14:ligatures w14:val="none"/>
        </w:rPr>
        <w:t>transmissibles</w:t>
      </w:r>
      <w:proofErr w:type="spellEnd"/>
      <w:r w:rsidRPr="00A7714B">
        <w:rPr>
          <w:rFonts w:ascii="Times New Roman" w:eastAsia="Times New Roman" w:hAnsi="Times New Roman" w:cs="Times New Roman"/>
          <w:color w:val="0F1115"/>
          <w:kern w:val="0"/>
          <w14:ligatures w14:val="none"/>
        </w:rPr>
        <w:t> [National report on non-communicable diseases]. MSPHP.</w:t>
      </w:r>
    </w:p>
    <w:p w14:paraId="6F6F01BB" w14:textId="77777777" w:rsidR="00A7714B" w:rsidRPr="00A7714B" w:rsidRDefault="00A7714B" w:rsidP="00A7714B">
      <w:pPr>
        <w:shd w:val="clear" w:color="auto" w:fill="FFFFFF"/>
        <w:spacing w:before="240" w:after="240" w:line="420" w:lineRule="atLeast"/>
        <w:rPr>
          <w:rFonts w:ascii="Times New Roman" w:eastAsia="Times New Roman" w:hAnsi="Times New Roman" w:cs="Times New Roman"/>
          <w:color w:val="0F1115"/>
          <w:kern w:val="0"/>
          <w14:ligatures w14:val="none"/>
        </w:rPr>
      </w:pPr>
      <w:r w:rsidRPr="00A7714B">
        <w:rPr>
          <w:rFonts w:ascii="Times New Roman" w:eastAsia="Times New Roman" w:hAnsi="Times New Roman" w:cs="Times New Roman"/>
          <w:color w:val="0F1115"/>
          <w:kern w:val="0"/>
          <w14:ligatures w14:val="none"/>
        </w:rPr>
        <w:t>Moodley, D., Pillay, R., &amp; Mbatha, S. (2021). Type 1 diabetes in South African children: Epidemiology and challenges. </w:t>
      </w:r>
      <w:r w:rsidRPr="00A7714B">
        <w:rPr>
          <w:rFonts w:ascii="Times New Roman" w:eastAsia="Times New Roman" w:hAnsi="Times New Roman" w:cs="Times New Roman"/>
          <w:i/>
          <w:iCs/>
          <w:color w:val="0F1115"/>
          <w:kern w:val="0"/>
          <w14:ligatures w14:val="none"/>
        </w:rPr>
        <w:t>South African Medical Journal</w:t>
      </w:r>
      <w:r w:rsidRPr="00A7714B">
        <w:rPr>
          <w:rFonts w:ascii="Times New Roman" w:eastAsia="Times New Roman" w:hAnsi="Times New Roman" w:cs="Times New Roman"/>
          <w:color w:val="0F1115"/>
          <w:kern w:val="0"/>
          <w14:ligatures w14:val="none"/>
        </w:rPr>
        <w:t>, 111(6), 534-540.</w:t>
      </w:r>
    </w:p>
    <w:p w14:paraId="10A245C4" w14:textId="77777777" w:rsidR="00A7714B" w:rsidRPr="00A7714B" w:rsidRDefault="00A7714B" w:rsidP="00A7714B">
      <w:pPr>
        <w:shd w:val="clear" w:color="auto" w:fill="FFFFFF"/>
        <w:spacing w:before="240" w:after="240" w:line="420" w:lineRule="atLeast"/>
        <w:rPr>
          <w:rFonts w:ascii="Times New Roman" w:eastAsia="Times New Roman" w:hAnsi="Times New Roman" w:cs="Times New Roman"/>
          <w:color w:val="0F1115"/>
          <w:kern w:val="0"/>
          <w14:ligatures w14:val="none"/>
        </w:rPr>
      </w:pPr>
      <w:r w:rsidRPr="00A7714B">
        <w:rPr>
          <w:rFonts w:ascii="Times New Roman" w:eastAsia="Times New Roman" w:hAnsi="Times New Roman" w:cs="Times New Roman"/>
          <w:color w:val="0F1115"/>
          <w:kern w:val="0"/>
          <w14:ligatures w14:val="none"/>
        </w:rPr>
        <w:t xml:space="preserve">Mupenda, B., Nkoy, A., &amp; Kayembe, P. (2018). </w:t>
      </w:r>
      <w:proofErr w:type="spellStart"/>
      <w:r w:rsidRPr="00A7714B">
        <w:rPr>
          <w:rFonts w:ascii="Times New Roman" w:eastAsia="Times New Roman" w:hAnsi="Times New Roman" w:cs="Times New Roman"/>
          <w:color w:val="0F1115"/>
          <w:kern w:val="0"/>
          <w14:ligatures w14:val="none"/>
        </w:rPr>
        <w:t>Profil</w:t>
      </w:r>
      <w:proofErr w:type="spellEnd"/>
      <w:r w:rsidRPr="00A7714B">
        <w:rPr>
          <w:rFonts w:ascii="Times New Roman" w:eastAsia="Times New Roman" w:hAnsi="Times New Roman" w:cs="Times New Roman"/>
          <w:color w:val="0F1115"/>
          <w:kern w:val="0"/>
          <w14:ligatures w14:val="none"/>
        </w:rPr>
        <w:t xml:space="preserve"> du </w:t>
      </w:r>
      <w:proofErr w:type="spellStart"/>
      <w:r w:rsidRPr="00A7714B">
        <w:rPr>
          <w:rFonts w:ascii="Times New Roman" w:eastAsia="Times New Roman" w:hAnsi="Times New Roman" w:cs="Times New Roman"/>
          <w:color w:val="0F1115"/>
          <w:kern w:val="0"/>
          <w14:ligatures w14:val="none"/>
        </w:rPr>
        <w:t>diabète</w:t>
      </w:r>
      <w:proofErr w:type="spellEnd"/>
      <w:r w:rsidRPr="00A7714B">
        <w:rPr>
          <w:rFonts w:ascii="Times New Roman" w:eastAsia="Times New Roman" w:hAnsi="Times New Roman" w:cs="Times New Roman"/>
          <w:color w:val="0F1115"/>
          <w:kern w:val="0"/>
          <w14:ligatures w14:val="none"/>
        </w:rPr>
        <w:t xml:space="preserve"> de type 1 à Kinshasa, RDC [Profile of type 1 diabetes in Kinshasa, DRC]. </w:t>
      </w:r>
      <w:r w:rsidRPr="00A7714B">
        <w:rPr>
          <w:rFonts w:ascii="Times New Roman" w:eastAsia="Times New Roman" w:hAnsi="Times New Roman" w:cs="Times New Roman"/>
          <w:i/>
          <w:iCs/>
          <w:color w:val="0F1115"/>
          <w:kern w:val="0"/>
          <w14:ligatures w14:val="none"/>
        </w:rPr>
        <w:t xml:space="preserve">Revue </w:t>
      </w:r>
      <w:proofErr w:type="spellStart"/>
      <w:r w:rsidRPr="00A7714B">
        <w:rPr>
          <w:rFonts w:ascii="Times New Roman" w:eastAsia="Times New Roman" w:hAnsi="Times New Roman" w:cs="Times New Roman"/>
          <w:i/>
          <w:iCs/>
          <w:color w:val="0F1115"/>
          <w:kern w:val="0"/>
          <w14:ligatures w14:val="none"/>
        </w:rPr>
        <w:t>Congolaise</w:t>
      </w:r>
      <w:proofErr w:type="spellEnd"/>
      <w:r w:rsidRPr="00A7714B">
        <w:rPr>
          <w:rFonts w:ascii="Times New Roman" w:eastAsia="Times New Roman" w:hAnsi="Times New Roman" w:cs="Times New Roman"/>
          <w:i/>
          <w:iCs/>
          <w:color w:val="0F1115"/>
          <w:kern w:val="0"/>
          <w14:ligatures w14:val="none"/>
        </w:rPr>
        <w:t xml:space="preserve"> de Santé </w:t>
      </w:r>
      <w:proofErr w:type="spellStart"/>
      <w:r w:rsidRPr="00A7714B">
        <w:rPr>
          <w:rFonts w:ascii="Times New Roman" w:eastAsia="Times New Roman" w:hAnsi="Times New Roman" w:cs="Times New Roman"/>
          <w:i/>
          <w:iCs/>
          <w:color w:val="0F1115"/>
          <w:kern w:val="0"/>
          <w14:ligatures w14:val="none"/>
        </w:rPr>
        <w:t>Publique</w:t>
      </w:r>
      <w:proofErr w:type="spellEnd"/>
      <w:r w:rsidRPr="00A7714B">
        <w:rPr>
          <w:rFonts w:ascii="Times New Roman" w:eastAsia="Times New Roman" w:hAnsi="Times New Roman" w:cs="Times New Roman"/>
          <w:color w:val="0F1115"/>
          <w:kern w:val="0"/>
          <w14:ligatures w14:val="none"/>
        </w:rPr>
        <w:t>, 10(2), 45-52.</w:t>
      </w:r>
    </w:p>
    <w:p w14:paraId="3C5B3A28" w14:textId="77777777" w:rsidR="00A7714B" w:rsidRPr="00A7714B" w:rsidRDefault="00A7714B" w:rsidP="00A7714B">
      <w:pPr>
        <w:shd w:val="clear" w:color="auto" w:fill="FFFFFF"/>
        <w:spacing w:before="240" w:after="240" w:line="420" w:lineRule="atLeast"/>
        <w:rPr>
          <w:rFonts w:ascii="Times New Roman" w:eastAsia="Times New Roman" w:hAnsi="Times New Roman" w:cs="Times New Roman"/>
          <w:color w:val="0F1115"/>
          <w:kern w:val="0"/>
          <w14:ligatures w14:val="none"/>
        </w:rPr>
      </w:pPr>
      <w:r w:rsidRPr="00A7714B">
        <w:rPr>
          <w:rFonts w:ascii="Times New Roman" w:eastAsia="Times New Roman" w:hAnsi="Times New Roman" w:cs="Times New Roman"/>
          <w:color w:val="0F1115"/>
          <w:kern w:val="0"/>
          <w14:ligatures w14:val="none"/>
        </w:rPr>
        <w:lastRenderedPageBreak/>
        <w:t>Rewers, M., &amp; Ludvigsson, J. (2016). Environmental risk factors for type 1 diabetes. </w:t>
      </w:r>
      <w:r w:rsidRPr="00A7714B">
        <w:rPr>
          <w:rFonts w:ascii="Times New Roman" w:eastAsia="Times New Roman" w:hAnsi="Times New Roman" w:cs="Times New Roman"/>
          <w:i/>
          <w:iCs/>
          <w:color w:val="0F1115"/>
          <w:kern w:val="0"/>
          <w14:ligatures w14:val="none"/>
        </w:rPr>
        <w:t>The Lancet</w:t>
      </w:r>
      <w:r w:rsidRPr="00A7714B">
        <w:rPr>
          <w:rFonts w:ascii="Times New Roman" w:eastAsia="Times New Roman" w:hAnsi="Times New Roman" w:cs="Times New Roman"/>
          <w:color w:val="0F1115"/>
          <w:kern w:val="0"/>
          <w14:ligatures w14:val="none"/>
        </w:rPr>
        <w:t>, 387(10035), 2340-2348.</w:t>
      </w:r>
    </w:p>
    <w:p w14:paraId="12D2F517" w14:textId="77777777" w:rsidR="00A7714B" w:rsidRPr="00A7714B" w:rsidRDefault="00A7714B" w:rsidP="00A7714B">
      <w:pPr>
        <w:shd w:val="clear" w:color="auto" w:fill="FFFFFF"/>
        <w:spacing w:before="240" w:after="240" w:line="420" w:lineRule="atLeast"/>
        <w:rPr>
          <w:rFonts w:ascii="Times New Roman" w:eastAsia="Times New Roman" w:hAnsi="Times New Roman" w:cs="Times New Roman"/>
          <w:color w:val="0F1115"/>
          <w:kern w:val="0"/>
          <w14:ligatures w14:val="none"/>
        </w:rPr>
      </w:pPr>
      <w:proofErr w:type="spellStart"/>
      <w:r w:rsidRPr="00A7714B">
        <w:rPr>
          <w:rFonts w:ascii="Times New Roman" w:eastAsia="Times New Roman" w:hAnsi="Times New Roman" w:cs="Times New Roman"/>
          <w:color w:val="0F1115"/>
          <w:kern w:val="0"/>
          <w14:ligatures w14:val="none"/>
        </w:rPr>
        <w:t>Sobngwi</w:t>
      </w:r>
      <w:proofErr w:type="spellEnd"/>
      <w:r w:rsidRPr="00A7714B">
        <w:rPr>
          <w:rFonts w:ascii="Times New Roman" w:eastAsia="Times New Roman" w:hAnsi="Times New Roman" w:cs="Times New Roman"/>
          <w:color w:val="0F1115"/>
          <w:kern w:val="0"/>
          <w14:ligatures w14:val="none"/>
        </w:rPr>
        <w:t xml:space="preserve">, E., </w:t>
      </w:r>
      <w:proofErr w:type="spellStart"/>
      <w:r w:rsidRPr="00A7714B">
        <w:rPr>
          <w:rFonts w:ascii="Times New Roman" w:eastAsia="Times New Roman" w:hAnsi="Times New Roman" w:cs="Times New Roman"/>
          <w:color w:val="0F1115"/>
          <w:kern w:val="0"/>
          <w14:ligatures w14:val="none"/>
        </w:rPr>
        <w:t>Nganou-Gnindjio</w:t>
      </w:r>
      <w:proofErr w:type="spellEnd"/>
      <w:r w:rsidRPr="00A7714B">
        <w:rPr>
          <w:rFonts w:ascii="Times New Roman" w:eastAsia="Times New Roman" w:hAnsi="Times New Roman" w:cs="Times New Roman"/>
          <w:color w:val="0F1115"/>
          <w:kern w:val="0"/>
          <w14:ligatures w14:val="none"/>
        </w:rPr>
        <w:t xml:space="preserve">, C. N., &amp; </w:t>
      </w:r>
      <w:proofErr w:type="spellStart"/>
      <w:r w:rsidRPr="00A7714B">
        <w:rPr>
          <w:rFonts w:ascii="Times New Roman" w:eastAsia="Times New Roman" w:hAnsi="Times New Roman" w:cs="Times New Roman"/>
          <w:color w:val="0F1115"/>
          <w:kern w:val="0"/>
          <w14:ligatures w14:val="none"/>
        </w:rPr>
        <w:t>Mbanya</w:t>
      </w:r>
      <w:proofErr w:type="spellEnd"/>
      <w:r w:rsidRPr="00A7714B">
        <w:rPr>
          <w:rFonts w:ascii="Times New Roman" w:eastAsia="Times New Roman" w:hAnsi="Times New Roman" w:cs="Times New Roman"/>
          <w:color w:val="0F1115"/>
          <w:kern w:val="0"/>
          <w14:ligatures w14:val="none"/>
        </w:rPr>
        <w:t>, J. C. (2019). Type 1 diabetes in sub-Saharan Africa: Clinical presentation and management challenges. </w:t>
      </w:r>
      <w:r w:rsidRPr="00A7714B">
        <w:rPr>
          <w:rFonts w:ascii="Times New Roman" w:eastAsia="Times New Roman" w:hAnsi="Times New Roman" w:cs="Times New Roman"/>
          <w:i/>
          <w:iCs/>
          <w:color w:val="0F1115"/>
          <w:kern w:val="0"/>
          <w14:ligatures w14:val="none"/>
        </w:rPr>
        <w:t>Current Diabetes Reports</w:t>
      </w:r>
      <w:r w:rsidRPr="00A7714B">
        <w:rPr>
          <w:rFonts w:ascii="Times New Roman" w:eastAsia="Times New Roman" w:hAnsi="Times New Roman" w:cs="Times New Roman"/>
          <w:color w:val="0F1115"/>
          <w:kern w:val="0"/>
          <w14:ligatures w14:val="none"/>
        </w:rPr>
        <w:t>, 19(10), 87.</w:t>
      </w:r>
    </w:p>
    <w:p w14:paraId="42111DB1" w14:textId="77777777" w:rsidR="00A7714B" w:rsidRPr="00A7714B" w:rsidRDefault="00A7714B" w:rsidP="00A7714B">
      <w:pPr>
        <w:shd w:val="clear" w:color="auto" w:fill="FFFFFF"/>
        <w:spacing w:before="240" w:after="240" w:line="420" w:lineRule="atLeast"/>
        <w:rPr>
          <w:rFonts w:ascii="Times New Roman" w:eastAsia="Times New Roman" w:hAnsi="Times New Roman" w:cs="Times New Roman"/>
          <w:color w:val="0F1115"/>
          <w:kern w:val="0"/>
          <w14:ligatures w14:val="none"/>
        </w:rPr>
      </w:pPr>
      <w:r w:rsidRPr="00A7714B">
        <w:rPr>
          <w:rFonts w:ascii="Times New Roman" w:eastAsia="Times New Roman" w:hAnsi="Times New Roman" w:cs="Times New Roman"/>
          <w:color w:val="0F1115"/>
          <w:kern w:val="0"/>
          <w14:ligatures w14:val="none"/>
        </w:rPr>
        <w:t>World Health Organization. (2021). </w:t>
      </w:r>
      <w:r w:rsidRPr="00A7714B">
        <w:rPr>
          <w:rFonts w:ascii="Times New Roman" w:eastAsia="Times New Roman" w:hAnsi="Times New Roman" w:cs="Times New Roman"/>
          <w:i/>
          <w:iCs/>
          <w:color w:val="0F1115"/>
          <w:kern w:val="0"/>
          <w14:ligatures w14:val="none"/>
        </w:rPr>
        <w:t>Global report on diabetes</w:t>
      </w:r>
      <w:r w:rsidRPr="00A7714B">
        <w:rPr>
          <w:rFonts w:ascii="Times New Roman" w:eastAsia="Times New Roman" w:hAnsi="Times New Roman" w:cs="Times New Roman"/>
          <w:color w:val="0F1115"/>
          <w:kern w:val="0"/>
          <w14:ligatures w14:val="none"/>
        </w:rPr>
        <w:t>. WHO.</w:t>
      </w:r>
    </w:p>
    <w:p w14:paraId="25ACDAD5" w14:textId="77777777" w:rsidR="00A7714B" w:rsidRPr="00A7714B" w:rsidRDefault="00A7714B" w:rsidP="00A7714B">
      <w:pPr>
        <w:shd w:val="clear" w:color="auto" w:fill="FFFFFF"/>
        <w:spacing w:before="240" w:after="240" w:line="420" w:lineRule="atLeast"/>
        <w:rPr>
          <w:rFonts w:ascii="Times New Roman" w:eastAsia="Times New Roman" w:hAnsi="Times New Roman" w:cs="Times New Roman"/>
          <w:color w:val="0F1115"/>
          <w:kern w:val="0"/>
          <w14:ligatures w14:val="none"/>
        </w:rPr>
      </w:pPr>
      <w:r w:rsidRPr="00A7714B">
        <w:rPr>
          <w:rFonts w:ascii="Times New Roman" w:eastAsia="Times New Roman" w:hAnsi="Times New Roman" w:cs="Times New Roman"/>
          <w:color w:val="0F1115"/>
          <w:kern w:val="0"/>
          <w14:ligatures w14:val="none"/>
        </w:rPr>
        <w:t>World Health Organization. (2023). </w:t>
      </w:r>
      <w:r w:rsidRPr="00A7714B">
        <w:rPr>
          <w:rFonts w:ascii="Times New Roman" w:eastAsia="Times New Roman" w:hAnsi="Times New Roman" w:cs="Times New Roman"/>
          <w:i/>
          <w:iCs/>
          <w:color w:val="0F1115"/>
          <w:kern w:val="0"/>
          <w14:ligatures w14:val="none"/>
        </w:rPr>
        <w:t>Diabetes</w:t>
      </w:r>
      <w:r w:rsidRPr="00A7714B">
        <w:rPr>
          <w:rFonts w:ascii="Times New Roman" w:eastAsia="Times New Roman" w:hAnsi="Times New Roman" w:cs="Times New Roman"/>
          <w:color w:val="0F1115"/>
          <w:kern w:val="0"/>
          <w14:ligatures w14:val="none"/>
        </w:rPr>
        <w:t>. </w:t>
      </w:r>
      <w:hyperlink r:id="rId6" w:tgtFrame="_blank" w:history="1">
        <w:r w:rsidRPr="00A7714B">
          <w:rPr>
            <w:rFonts w:ascii="Times New Roman" w:eastAsia="Times New Roman" w:hAnsi="Times New Roman" w:cs="Times New Roman"/>
            <w:color w:val="3964FE"/>
            <w:kern w:val="0"/>
            <w:bdr w:val="single" w:sz="12" w:space="0" w:color="auto" w:frame="1"/>
            <w14:ligatures w14:val="none"/>
          </w:rPr>
          <w:t>https://www.who.int/news-room/fact-sheets/detail/diabetes</w:t>
        </w:r>
      </w:hyperlink>
    </w:p>
    <w:p w14:paraId="720A2D05" w14:textId="77777777" w:rsidR="00A7714B" w:rsidRPr="00A7714B" w:rsidRDefault="00A7714B" w:rsidP="00A7714B">
      <w:pPr>
        <w:shd w:val="clear" w:color="auto" w:fill="FFFFFF"/>
        <w:spacing w:before="240" w:after="240" w:line="420" w:lineRule="atLeast"/>
        <w:rPr>
          <w:rFonts w:ascii="Times New Roman" w:eastAsia="Times New Roman" w:hAnsi="Times New Roman" w:cs="Times New Roman"/>
          <w:color w:val="0F1115"/>
          <w:kern w:val="0"/>
          <w14:ligatures w14:val="none"/>
        </w:rPr>
      </w:pPr>
      <w:r w:rsidRPr="00A7714B">
        <w:rPr>
          <w:rFonts w:ascii="Times New Roman" w:eastAsia="Times New Roman" w:hAnsi="Times New Roman" w:cs="Times New Roman"/>
          <w:b/>
          <w:bCs/>
          <w:color w:val="0F1115"/>
          <w:kern w:val="0"/>
          <w14:ligatures w14:val="none"/>
        </w:rPr>
        <w:t>Final verdict on hypotheses:</w:t>
      </w:r>
    </w:p>
    <w:p w14:paraId="0B6E1294" w14:textId="77777777" w:rsidR="00A7714B" w:rsidRPr="00A7714B" w:rsidRDefault="00A7714B" w:rsidP="00A7714B">
      <w:pPr>
        <w:numPr>
          <w:ilvl w:val="0"/>
          <w:numId w:val="6"/>
        </w:numPr>
        <w:shd w:val="clear" w:color="auto" w:fill="FFFFFF"/>
        <w:spacing w:after="0" w:line="420" w:lineRule="atLeast"/>
        <w:rPr>
          <w:rFonts w:ascii="Times New Roman" w:eastAsia="Times New Roman" w:hAnsi="Times New Roman" w:cs="Times New Roman"/>
          <w:color w:val="0F1115"/>
          <w:kern w:val="0"/>
          <w14:ligatures w14:val="none"/>
        </w:rPr>
      </w:pPr>
      <w:r w:rsidRPr="00A7714B">
        <w:rPr>
          <w:rFonts w:ascii="Times New Roman" w:eastAsia="Times New Roman" w:hAnsi="Times New Roman" w:cs="Times New Roman"/>
          <w:b/>
          <w:bCs/>
          <w:color w:val="0F1115"/>
          <w:kern w:val="0"/>
          <w14:ligatures w14:val="none"/>
        </w:rPr>
        <w:t>Null hypothesis (H₀): REJECTED.</w:t>
      </w:r>
    </w:p>
    <w:p w14:paraId="18CB71B0" w14:textId="77777777" w:rsidR="00A7714B" w:rsidRPr="00A7714B" w:rsidRDefault="00A7714B" w:rsidP="00A7714B">
      <w:pPr>
        <w:numPr>
          <w:ilvl w:val="0"/>
          <w:numId w:val="6"/>
        </w:numPr>
        <w:shd w:val="clear" w:color="auto" w:fill="FFFFFF"/>
        <w:spacing w:after="0" w:line="420" w:lineRule="atLeast"/>
        <w:rPr>
          <w:rFonts w:ascii="Times New Roman" w:eastAsia="Times New Roman" w:hAnsi="Times New Roman" w:cs="Times New Roman"/>
          <w:color w:val="0F1115"/>
          <w:kern w:val="0"/>
          <w14:ligatures w14:val="none"/>
        </w:rPr>
      </w:pPr>
      <w:r w:rsidRPr="00A7714B">
        <w:rPr>
          <w:rFonts w:ascii="Times New Roman" w:eastAsia="Times New Roman" w:hAnsi="Times New Roman" w:cs="Times New Roman"/>
          <w:b/>
          <w:bCs/>
          <w:color w:val="0F1115"/>
          <w:kern w:val="0"/>
          <w14:ligatures w14:val="none"/>
        </w:rPr>
        <w:t>Alternative hypothesis (H₁): ACCEPTED.</w:t>
      </w:r>
    </w:p>
    <w:p w14:paraId="4FD53013" w14:textId="77777777" w:rsidR="00A7714B" w:rsidRPr="00A7714B" w:rsidRDefault="00A7714B" w:rsidP="00A7714B">
      <w:pPr>
        <w:shd w:val="clear" w:color="auto" w:fill="FFFFFF"/>
        <w:spacing w:before="240" w:after="240" w:line="420" w:lineRule="atLeast"/>
        <w:rPr>
          <w:rFonts w:ascii="Times New Roman" w:eastAsia="Times New Roman" w:hAnsi="Times New Roman" w:cs="Times New Roman"/>
          <w:color w:val="0F1115"/>
          <w:kern w:val="0"/>
          <w14:ligatures w14:val="none"/>
        </w:rPr>
      </w:pPr>
      <w:r w:rsidRPr="00A7714B">
        <w:rPr>
          <w:rFonts w:ascii="Times New Roman" w:eastAsia="Times New Roman" w:hAnsi="Times New Roman" w:cs="Times New Roman"/>
          <w:color w:val="0F1115"/>
          <w:kern w:val="0"/>
          <w14:ligatures w14:val="none"/>
        </w:rPr>
        <w:t xml:space="preserve">Juvenile diabetes is indeed a real and significant public health problem in the city of </w:t>
      </w:r>
      <w:proofErr w:type="spellStart"/>
      <w:r w:rsidRPr="00A7714B">
        <w:rPr>
          <w:rFonts w:ascii="Times New Roman" w:eastAsia="Times New Roman" w:hAnsi="Times New Roman" w:cs="Times New Roman"/>
          <w:color w:val="0F1115"/>
          <w:kern w:val="0"/>
          <w14:ligatures w14:val="none"/>
        </w:rPr>
        <w:t>Mbandaka</w:t>
      </w:r>
      <w:proofErr w:type="spellEnd"/>
      <w:r w:rsidRPr="00A7714B">
        <w:rPr>
          <w:rFonts w:ascii="Times New Roman" w:eastAsia="Times New Roman" w:hAnsi="Times New Roman" w:cs="Times New Roman"/>
          <w:color w:val="0F1115"/>
          <w:kern w:val="0"/>
          <w14:ligatures w14:val="none"/>
        </w:rPr>
        <w:t>, requiring concerted action from health authorities, healthcare professionals, international partners, and the scientific community.</w:t>
      </w:r>
    </w:p>
    <w:p w14:paraId="4755280C" w14:textId="77777777" w:rsidR="00A7714B" w:rsidRPr="00A7714B" w:rsidRDefault="00A7714B" w:rsidP="00A7714B">
      <w:pPr>
        <w:spacing w:after="0" w:line="240" w:lineRule="auto"/>
        <w:rPr>
          <w:rFonts w:ascii="Times New Roman" w:eastAsia="Times New Roman" w:hAnsi="Times New Roman" w:cs="Times New Roman"/>
          <w:kern w:val="0"/>
          <w14:ligatures w14:val="none"/>
        </w:rPr>
      </w:pPr>
    </w:p>
    <w:p w14:paraId="5C485A7E" w14:textId="77777777" w:rsidR="00B41904" w:rsidRPr="00A7714B" w:rsidRDefault="00B41904">
      <w:pPr>
        <w:rPr>
          <w:rFonts w:ascii="Times New Roman" w:hAnsi="Times New Roman" w:cs="Times New Roman"/>
        </w:rPr>
      </w:pPr>
    </w:p>
    <w:sectPr w:rsidR="00B41904" w:rsidRPr="00A7714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9C07E66"/>
    <w:multiLevelType w:val="multilevel"/>
    <w:tmpl w:val="A9E8A3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8A20AB8"/>
    <w:multiLevelType w:val="multilevel"/>
    <w:tmpl w:val="B34C074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2C7E07C1"/>
    <w:multiLevelType w:val="multilevel"/>
    <w:tmpl w:val="2EEC9F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3C8E48AB"/>
    <w:multiLevelType w:val="multilevel"/>
    <w:tmpl w:val="064CE5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47E55C02"/>
    <w:multiLevelType w:val="multilevel"/>
    <w:tmpl w:val="FDC2B6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767365D4"/>
    <w:multiLevelType w:val="multilevel"/>
    <w:tmpl w:val="7A6C16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602299166">
    <w:abstractNumId w:val="5"/>
  </w:num>
  <w:num w:numId="2" w16cid:durableId="1908303164">
    <w:abstractNumId w:val="4"/>
  </w:num>
  <w:num w:numId="3" w16cid:durableId="1616133632">
    <w:abstractNumId w:val="0"/>
  </w:num>
  <w:num w:numId="4" w16cid:durableId="1760787358">
    <w:abstractNumId w:val="3"/>
  </w:num>
  <w:num w:numId="5" w16cid:durableId="1189415026">
    <w:abstractNumId w:val="1"/>
  </w:num>
  <w:num w:numId="6" w16cid:durableId="75235894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72"/>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7714B"/>
    <w:rsid w:val="002C4B73"/>
    <w:rsid w:val="003F70DD"/>
    <w:rsid w:val="00795A0D"/>
    <w:rsid w:val="008F6EA0"/>
    <w:rsid w:val="00A7714B"/>
    <w:rsid w:val="00AC0C13"/>
    <w:rsid w:val="00B41904"/>
    <w:rsid w:val="00E354E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784AF8"/>
  <w15:chartTrackingRefBased/>
  <w15:docId w15:val="{58826222-43D6-864D-ABCC-03B98A795C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A7714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A7714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A7714B"/>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A7714B"/>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A7714B"/>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A7714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7714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7714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7714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7714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A7714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A7714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7714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7714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7714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7714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7714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7714B"/>
    <w:rPr>
      <w:rFonts w:eastAsiaTheme="majorEastAsia" w:cstheme="majorBidi"/>
      <w:color w:val="272727" w:themeColor="text1" w:themeTint="D8"/>
    </w:rPr>
  </w:style>
  <w:style w:type="paragraph" w:styleId="Title">
    <w:name w:val="Title"/>
    <w:basedOn w:val="Normal"/>
    <w:next w:val="Normal"/>
    <w:link w:val="TitleChar"/>
    <w:uiPriority w:val="10"/>
    <w:qFormat/>
    <w:rsid w:val="00A7714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7714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7714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7714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7714B"/>
    <w:pPr>
      <w:spacing w:before="160"/>
      <w:jc w:val="center"/>
    </w:pPr>
    <w:rPr>
      <w:i/>
      <w:iCs/>
      <w:color w:val="404040" w:themeColor="text1" w:themeTint="BF"/>
    </w:rPr>
  </w:style>
  <w:style w:type="character" w:customStyle="1" w:styleId="QuoteChar">
    <w:name w:val="Quote Char"/>
    <w:basedOn w:val="DefaultParagraphFont"/>
    <w:link w:val="Quote"/>
    <w:uiPriority w:val="29"/>
    <w:rsid w:val="00A7714B"/>
    <w:rPr>
      <w:i/>
      <w:iCs/>
      <w:color w:val="404040" w:themeColor="text1" w:themeTint="BF"/>
    </w:rPr>
  </w:style>
  <w:style w:type="paragraph" w:styleId="ListParagraph">
    <w:name w:val="List Paragraph"/>
    <w:basedOn w:val="Normal"/>
    <w:uiPriority w:val="34"/>
    <w:qFormat/>
    <w:rsid w:val="00A7714B"/>
    <w:pPr>
      <w:ind w:left="720"/>
      <w:contextualSpacing/>
    </w:pPr>
  </w:style>
  <w:style w:type="character" w:styleId="IntenseEmphasis">
    <w:name w:val="Intense Emphasis"/>
    <w:basedOn w:val="DefaultParagraphFont"/>
    <w:uiPriority w:val="21"/>
    <w:qFormat/>
    <w:rsid w:val="00A7714B"/>
    <w:rPr>
      <w:i/>
      <w:iCs/>
      <w:color w:val="0F4761" w:themeColor="accent1" w:themeShade="BF"/>
    </w:rPr>
  </w:style>
  <w:style w:type="paragraph" w:styleId="IntenseQuote">
    <w:name w:val="Intense Quote"/>
    <w:basedOn w:val="Normal"/>
    <w:next w:val="Normal"/>
    <w:link w:val="IntenseQuoteChar"/>
    <w:uiPriority w:val="30"/>
    <w:qFormat/>
    <w:rsid w:val="00A7714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7714B"/>
    <w:rPr>
      <w:i/>
      <w:iCs/>
      <w:color w:val="0F4761" w:themeColor="accent1" w:themeShade="BF"/>
    </w:rPr>
  </w:style>
  <w:style w:type="character" w:styleId="IntenseReference">
    <w:name w:val="Intense Reference"/>
    <w:basedOn w:val="DefaultParagraphFont"/>
    <w:uiPriority w:val="32"/>
    <w:qFormat/>
    <w:rsid w:val="00A7714B"/>
    <w:rPr>
      <w:b/>
      <w:bCs/>
      <w:smallCaps/>
      <w:color w:val="0F4761" w:themeColor="accent1" w:themeShade="BF"/>
      <w:spacing w:val="5"/>
    </w:rPr>
  </w:style>
  <w:style w:type="paragraph" w:customStyle="1" w:styleId="ds-markdown-paragraph">
    <w:name w:val="ds-markdown-paragraph"/>
    <w:basedOn w:val="Normal"/>
    <w:rsid w:val="00A7714B"/>
    <w:pPr>
      <w:spacing w:before="100" w:beforeAutospacing="1" w:after="100" w:afterAutospacing="1" w:line="240" w:lineRule="auto"/>
    </w:pPr>
    <w:rPr>
      <w:rFonts w:ascii="Times New Roman" w:eastAsia="Times New Roman" w:hAnsi="Times New Roman" w:cs="Times New Roman"/>
      <w:kern w:val="0"/>
      <w14:ligatures w14:val="none"/>
    </w:rPr>
  </w:style>
  <w:style w:type="character" w:styleId="Strong">
    <w:name w:val="Strong"/>
    <w:basedOn w:val="DefaultParagraphFont"/>
    <w:uiPriority w:val="22"/>
    <w:qFormat/>
    <w:rsid w:val="00A7714B"/>
    <w:rPr>
      <w:b/>
      <w:bCs/>
    </w:rPr>
  </w:style>
  <w:style w:type="character" w:styleId="Emphasis">
    <w:name w:val="Emphasis"/>
    <w:basedOn w:val="DefaultParagraphFont"/>
    <w:uiPriority w:val="20"/>
    <w:qFormat/>
    <w:rsid w:val="00A7714B"/>
    <w:rPr>
      <w:i/>
      <w:iCs/>
    </w:rPr>
  </w:style>
  <w:style w:type="character" w:styleId="Hyperlink">
    <w:name w:val="Hyperlink"/>
    <w:basedOn w:val="DefaultParagraphFont"/>
    <w:uiPriority w:val="99"/>
    <w:semiHidden/>
    <w:unhideWhenUsed/>
    <w:rsid w:val="00A7714B"/>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who.int/news-room/fact-sheets/detail/diabetes" TargetMode="External"/><Relationship Id="rId5" Type="http://schemas.openxmlformats.org/officeDocument/2006/relationships/hyperlink" Target="https://diabetesatlas.org/"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15</Pages>
  <Words>3176</Words>
  <Characters>18109</Characters>
  <Application>Microsoft Office Word</Application>
  <DocSecurity>0</DocSecurity>
  <Lines>150</Lines>
  <Paragraphs>42</Paragraphs>
  <ScaleCrop>false</ScaleCrop>
  <Company/>
  <LinksUpToDate>false</LinksUpToDate>
  <CharactersWithSpaces>21243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Max Ebengho Bokelo</dc:creator>
  <cp:keywords/>
  <dc:description/>
  <cp:lastModifiedBy>Max Ebengho Bokelo</cp:lastModifiedBy>
  <cp:revision>2</cp:revision>
  <dcterms:created xsi:type="dcterms:W3CDTF">2026-05-12T16:24:00Z</dcterms:created>
  <dcterms:modified xsi:type="dcterms:W3CDTF">2026-05-12T16:27:00Z</dcterms:modified>
</cp:coreProperties>
</file>