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3DDA0A" w14:textId="77777777" w:rsidR="006C2D20" w:rsidRPr="007E169A" w:rsidRDefault="006C2D20" w:rsidP="007E169A">
      <w:pPr>
        <w:shd w:val="clear" w:color="auto" w:fill="FFFFFF"/>
        <w:spacing w:before="240" w:after="240" w:line="420" w:lineRule="atLeast"/>
        <w:jc w:val="center"/>
        <w:rPr>
          <w:rFonts w:ascii="Times New Roman" w:eastAsia="Times New Roman" w:hAnsi="Times New Roman" w:cs="Times New Roman"/>
          <w:color w:val="0F1115"/>
          <w:kern w:val="0"/>
          <w:sz w:val="28"/>
          <w:szCs w:val="28"/>
          <w14:ligatures w14:val="none"/>
        </w:rPr>
      </w:pPr>
      <w:r w:rsidRPr="007E169A">
        <w:rPr>
          <w:rFonts w:ascii="Times New Roman" w:eastAsia="Times New Roman" w:hAnsi="Times New Roman" w:cs="Times New Roman"/>
          <w:b/>
          <w:bCs/>
          <w:color w:val="0F1115"/>
          <w:kern w:val="0"/>
          <w:sz w:val="28"/>
          <w:szCs w:val="28"/>
          <w14:ligatures w14:val="none"/>
        </w:rPr>
        <w:t xml:space="preserve">Active Community Participation and the Success of Sanitation Projects: A Cross-Sectional Study in the Mama Balako Health Area, </w:t>
      </w:r>
      <w:proofErr w:type="spellStart"/>
      <w:r w:rsidRPr="007E169A">
        <w:rPr>
          <w:rFonts w:ascii="Times New Roman" w:eastAsia="Times New Roman" w:hAnsi="Times New Roman" w:cs="Times New Roman"/>
          <w:b/>
          <w:bCs/>
          <w:color w:val="0F1115"/>
          <w:kern w:val="0"/>
          <w:sz w:val="28"/>
          <w:szCs w:val="28"/>
          <w14:ligatures w14:val="none"/>
        </w:rPr>
        <w:t>Mbandaka</w:t>
      </w:r>
      <w:proofErr w:type="spellEnd"/>
      <w:r w:rsidRPr="007E169A">
        <w:rPr>
          <w:rFonts w:ascii="Times New Roman" w:eastAsia="Times New Roman" w:hAnsi="Times New Roman" w:cs="Times New Roman"/>
          <w:b/>
          <w:bCs/>
          <w:color w:val="0F1115"/>
          <w:kern w:val="0"/>
          <w:sz w:val="28"/>
          <w:szCs w:val="28"/>
          <w14:ligatures w14:val="none"/>
        </w:rPr>
        <w:t>, Democratic Republic of the Congo (2025)</w:t>
      </w:r>
    </w:p>
    <w:p w14:paraId="18E278BE" w14:textId="77777777" w:rsidR="006C2D20" w:rsidRPr="007E169A" w:rsidRDefault="006C2D20" w:rsidP="006C2D20">
      <w:pPr>
        <w:shd w:val="clear" w:color="auto" w:fill="FFFFFF"/>
        <w:spacing w:before="240" w:after="240" w:line="420" w:lineRule="atLeast"/>
        <w:rPr>
          <w:rFonts w:ascii="Times New Roman" w:eastAsia="Times New Roman" w:hAnsi="Times New Roman" w:cs="Times New Roman"/>
          <w:color w:val="0F1115"/>
          <w:kern w:val="0"/>
          <w14:ligatures w14:val="none"/>
        </w:rPr>
      </w:pPr>
      <w:r w:rsidRPr="007E169A">
        <w:rPr>
          <w:rFonts w:ascii="Times New Roman" w:eastAsia="Times New Roman" w:hAnsi="Times New Roman" w:cs="Times New Roman"/>
          <w:b/>
          <w:bCs/>
          <w:color w:val="0F1115"/>
          <w:kern w:val="0"/>
          <w14:ligatures w14:val="none"/>
        </w:rPr>
        <w:t>Authors:</w:t>
      </w:r>
      <w:r w:rsidRPr="007E169A">
        <w:rPr>
          <w:rFonts w:ascii="Times New Roman" w:eastAsia="Times New Roman" w:hAnsi="Times New Roman" w:cs="Times New Roman"/>
          <w:color w:val="0F1115"/>
          <w:kern w:val="0"/>
          <w14:ligatures w14:val="none"/>
        </w:rPr>
        <w:br/>
        <w:t xml:space="preserve">Prosper </w:t>
      </w:r>
      <w:proofErr w:type="spellStart"/>
      <w:r w:rsidRPr="007E169A">
        <w:rPr>
          <w:rFonts w:ascii="Times New Roman" w:eastAsia="Times New Roman" w:hAnsi="Times New Roman" w:cs="Times New Roman"/>
          <w:color w:val="0F1115"/>
          <w:kern w:val="0"/>
          <w14:ligatures w14:val="none"/>
        </w:rPr>
        <w:t>Lompika</w:t>
      </w:r>
      <w:proofErr w:type="spellEnd"/>
      <w:r w:rsidRPr="007E169A">
        <w:rPr>
          <w:rFonts w:ascii="Times New Roman" w:eastAsia="Times New Roman" w:hAnsi="Times New Roman" w:cs="Times New Roman"/>
          <w:color w:val="0F1115"/>
          <w:kern w:val="0"/>
          <w14:ligatures w14:val="none"/>
        </w:rPr>
        <w:t xml:space="preserve"> Mpia¹, Prof. Dr. Max Ebengho Bokelo²*, Senior Lecturer Gustave Mola Maka³</w:t>
      </w:r>
    </w:p>
    <w:p w14:paraId="433ED2F6" w14:textId="77777777" w:rsidR="006C2D20" w:rsidRPr="007E169A" w:rsidRDefault="006C2D20" w:rsidP="006C2D20">
      <w:pPr>
        <w:shd w:val="clear" w:color="auto" w:fill="FFFFFF"/>
        <w:spacing w:before="240" w:after="240" w:line="420" w:lineRule="atLeast"/>
        <w:rPr>
          <w:rFonts w:ascii="Times New Roman" w:eastAsia="Times New Roman" w:hAnsi="Times New Roman" w:cs="Times New Roman"/>
          <w:color w:val="0F1115"/>
          <w:kern w:val="0"/>
          <w14:ligatures w14:val="none"/>
        </w:rPr>
      </w:pPr>
      <w:r w:rsidRPr="007E169A">
        <w:rPr>
          <w:rFonts w:ascii="Times New Roman" w:eastAsia="Times New Roman" w:hAnsi="Times New Roman" w:cs="Times New Roman"/>
          <w:b/>
          <w:bCs/>
          <w:color w:val="0F1115"/>
          <w:kern w:val="0"/>
          <w14:ligatures w14:val="none"/>
        </w:rPr>
        <w:t>Affiliations:</w:t>
      </w:r>
      <w:r w:rsidRPr="007E169A">
        <w:rPr>
          <w:rFonts w:ascii="Times New Roman" w:eastAsia="Times New Roman" w:hAnsi="Times New Roman" w:cs="Times New Roman"/>
          <w:color w:val="0F1115"/>
          <w:kern w:val="0"/>
          <w14:ligatures w14:val="none"/>
        </w:rPr>
        <w:br/>
        <w:t xml:space="preserve">¹ Master 2 Student, Community Health, Higher Institute of Medical Techniques (ISTM), </w:t>
      </w:r>
      <w:proofErr w:type="spellStart"/>
      <w:r w:rsidRPr="007E169A">
        <w:rPr>
          <w:rFonts w:ascii="Times New Roman" w:eastAsia="Times New Roman" w:hAnsi="Times New Roman" w:cs="Times New Roman"/>
          <w:color w:val="0F1115"/>
          <w:kern w:val="0"/>
          <w14:ligatures w14:val="none"/>
        </w:rPr>
        <w:t>Mbandaka</w:t>
      </w:r>
      <w:proofErr w:type="spellEnd"/>
      <w:r w:rsidRPr="007E169A">
        <w:rPr>
          <w:rFonts w:ascii="Times New Roman" w:eastAsia="Times New Roman" w:hAnsi="Times New Roman" w:cs="Times New Roman"/>
          <w:color w:val="0F1115"/>
          <w:kern w:val="0"/>
          <w14:ligatures w14:val="none"/>
        </w:rPr>
        <w:t>, DRC</w:t>
      </w:r>
      <w:r w:rsidRPr="007E169A">
        <w:rPr>
          <w:rFonts w:ascii="Times New Roman" w:eastAsia="Times New Roman" w:hAnsi="Times New Roman" w:cs="Times New Roman"/>
          <w:color w:val="0F1115"/>
          <w:kern w:val="0"/>
          <w14:ligatures w14:val="none"/>
        </w:rPr>
        <w:br/>
        <w:t>² Thesis Supervisor, Professor, ISTM-</w:t>
      </w:r>
      <w:proofErr w:type="spellStart"/>
      <w:r w:rsidRPr="007E169A">
        <w:rPr>
          <w:rFonts w:ascii="Times New Roman" w:eastAsia="Times New Roman" w:hAnsi="Times New Roman" w:cs="Times New Roman"/>
          <w:color w:val="0F1115"/>
          <w:kern w:val="0"/>
          <w14:ligatures w14:val="none"/>
        </w:rPr>
        <w:t>Mbandaka</w:t>
      </w:r>
      <w:proofErr w:type="spellEnd"/>
      <w:r w:rsidRPr="007E169A">
        <w:rPr>
          <w:rFonts w:ascii="Times New Roman" w:eastAsia="Times New Roman" w:hAnsi="Times New Roman" w:cs="Times New Roman"/>
          <w:color w:val="0F1115"/>
          <w:kern w:val="0"/>
          <w14:ligatures w14:val="none"/>
        </w:rPr>
        <w:t>, DRC</w:t>
      </w:r>
      <w:r w:rsidRPr="007E169A">
        <w:rPr>
          <w:rFonts w:ascii="Times New Roman" w:eastAsia="Times New Roman" w:hAnsi="Times New Roman" w:cs="Times New Roman"/>
          <w:color w:val="0F1115"/>
          <w:kern w:val="0"/>
          <w14:ligatures w14:val="none"/>
        </w:rPr>
        <w:br/>
        <w:t>³ Co-Supervisor, Senior Lecturer, ISTM-</w:t>
      </w:r>
      <w:proofErr w:type="spellStart"/>
      <w:r w:rsidRPr="007E169A">
        <w:rPr>
          <w:rFonts w:ascii="Times New Roman" w:eastAsia="Times New Roman" w:hAnsi="Times New Roman" w:cs="Times New Roman"/>
          <w:color w:val="0F1115"/>
          <w:kern w:val="0"/>
          <w14:ligatures w14:val="none"/>
        </w:rPr>
        <w:t>Mbandaka</w:t>
      </w:r>
      <w:proofErr w:type="spellEnd"/>
      <w:r w:rsidRPr="007E169A">
        <w:rPr>
          <w:rFonts w:ascii="Times New Roman" w:eastAsia="Times New Roman" w:hAnsi="Times New Roman" w:cs="Times New Roman"/>
          <w:color w:val="0F1115"/>
          <w:kern w:val="0"/>
          <w14:ligatures w14:val="none"/>
        </w:rPr>
        <w:t>, DRC</w:t>
      </w:r>
    </w:p>
    <w:p w14:paraId="5C2FFB36" w14:textId="77777777" w:rsidR="006C2D20" w:rsidRPr="007E169A" w:rsidRDefault="006C2D20" w:rsidP="006C2D20">
      <w:pPr>
        <w:shd w:val="clear" w:color="auto" w:fill="FFFFFF"/>
        <w:spacing w:before="240" w:after="240" w:line="420" w:lineRule="atLeast"/>
        <w:rPr>
          <w:rFonts w:ascii="Times New Roman" w:eastAsia="Times New Roman" w:hAnsi="Times New Roman" w:cs="Times New Roman"/>
          <w:color w:val="0F1115"/>
          <w:kern w:val="0"/>
          <w14:ligatures w14:val="none"/>
        </w:rPr>
      </w:pPr>
      <w:r w:rsidRPr="007E169A">
        <w:rPr>
          <w:rFonts w:ascii="Times New Roman" w:eastAsia="Times New Roman" w:hAnsi="Times New Roman" w:cs="Times New Roman"/>
          <w:color w:val="0F1115"/>
          <w:kern w:val="0"/>
          <w14:ligatures w14:val="none"/>
        </w:rPr>
        <w:t>*</w:t>
      </w:r>
      <w:r w:rsidRPr="007E169A">
        <w:rPr>
          <w:rFonts w:ascii="Times New Roman" w:eastAsia="Times New Roman" w:hAnsi="Times New Roman" w:cs="Times New Roman"/>
          <w:b/>
          <w:bCs/>
          <w:color w:val="0F1115"/>
          <w:kern w:val="0"/>
          <w14:ligatures w14:val="none"/>
        </w:rPr>
        <w:t>Corresponding Author:</w:t>
      </w:r>
      <w:r w:rsidRPr="007E169A">
        <w:rPr>
          <w:rFonts w:ascii="Times New Roman" w:eastAsia="Times New Roman" w:hAnsi="Times New Roman" w:cs="Times New Roman"/>
          <w:color w:val="0F1115"/>
          <w:kern w:val="0"/>
          <w14:ligatures w14:val="none"/>
        </w:rPr>
        <w:br/>
        <w:t>Prof. Dr. Max Ebengho Bokelo</w:t>
      </w:r>
      <w:r w:rsidRPr="007E169A">
        <w:rPr>
          <w:rFonts w:ascii="Times New Roman" w:eastAsia="Times New Roman" w:hAnsi="Times New Roman" w:cs="Times New Roman"/>
          <w:color w:val="0F1115"/>
          <w:kern w:val="0"/>
          <w14:ligatures w14:val="none"/>
        </w:rPr>
        <w:br/>
        <w:t>Email: maxebg@yahoo.fr</w:t>
      </w:r>
    </w:p>
    <w:p w14:paraId="37C52A46" w14:textId="77777777" w:rsidR="006C2D20" w:rsidRPr="007E169A" w:rsidRDefault="006C2D20" w:rsidP="006C2D20">
      <w:pPr>
        <w:shd w:val="clear" w:color="auto" w:fill="FFFFFF"/>
        <w:spacing w:before="240" w:after="240" w:line="420" w:lineRule="atLeast"/>
        <w:rPr>
          <w:rFonts w:ascii="Times New Roman" w:eastAsia="Times New Roman" w:hAnsi="Times New Roman" w:cs="Times New Roman"/>
          <w:color w:val="0F1115"/>
          <w:kern w:val="0"/>
          <w14:ligatures w14:val="none"/>
        </w:rPr>
      </w:pPr>
      <w:r w:rsidRPr="007E169A">
        <w:rPr>
          <w:rFonts w:ascii="Times New Roman" w:eastAsia="Times New Roman" w:hAnsi="Times New Roman" w:cs="Times New Roman"/>
          <w:b/>
          <w:bCs/>
          <w:color w:val="0F1115"/>
          <w:kern w:val="0"/>
          <w14:ligatures w14:val="none"/>
        </w:rPr>
        <w:t>Conflicts of Interest:</w:t>
      </w:r>
      <w:r w:rsidRPr="007E169A">
        <w:rPr>
          <w:rFonts w:ascii="Times New Roman" w:eastAsia="Times New Roman" w:hAnsi="Times New Roman" w:cs="Times New Roman"/>
          <w:color w:val="0F1115"/>
          <w:kern w:val="0"/>
          <w14:ligatures w14:val="none"/>
        </w:rPr>
        <w:t> None declared</w:t>
      </w:r>
      <w:r w:rsidRPr="007E169A">
        <w:rPr>
          <w:rFonts w:ascii="Times New Roman" w:eastAsia="Times New Roman" w:hAnsi="Times New Roman" w:cs="Times New Roman"/>
          <w:color w:val="0F1115"/>
          <w:kern w:val="0"/>
          <w14:ligatures w14:val="none"/>
        </w:rPr>
        <w:br/>
      </w:r>
      <w:r w:rsidRPr="007E169A">
        <w:rPr>
          <w:rFonts w:ascii="Times New Roman" w:eastAsia="Times New Roman" w:hAnsi="Times New Roman" w:cs="Times New Roman"/>
          <w:b/>
          <w:bCs/>
          <w:color w:val="0F1115"/>
          <w:kern w:val="0"/>
          <w14:ligatures w14:val="none"/>
        </w:rPr>
        <w:t>Funding:</w:t>
      </w:r>
      <w:r w:rsidRPr="007E169A">
        <w:rPr>
          <w:rFonts w:ascii="Times New Roman" w:eastAsia="Times New Roman" w:hAnsi="Times New Roman" w:cs="Times New Roman"/>
          <w:color w:val="0F1115"/>
          <w:kern w:val="0"/>
          <w14:ligatures w14:val="none"/>
        </w:rPr>
        <w:t> Self-funded</w:t>
      </w:r>
    </w:p>
    <w:p w14:paraId="16E4996B" w14:textId="77777777" w:rsidR="006C2D20" w:rsidRPr="007E169A" w:rsidRDefault="006C2D20" w:rsidP="006C2D20">
      <w:pPr>
        <w:shd w:val="clear" w:color="auto" w:fill="FFFFFF"/>
        <w:spacing w:before="240" w:after="240" w:line="420" w:lineRule="atLeast"/>
        <w:rPr>
          <w:rFonts w:ascii="Times New Roman" w:eastAsia="Times New Roman" w:hAnsi="Times New Roman" w:cs="Times New Roman"/>
          <w:color w:val="0F1115"/>
          <w:kern w:val="0"/>
          <w14:ligatures w14:val="none"/>
        </w:rPr>
      </w:pPr>
      <w:r w:rsidRPr="007E169A">
        <w:rPr>
          <w:rFonts w:ascii="Times New Roman" w:eastAsia="Times New Roman" w:hAnsi="Times New Roman" w:cs="Times New Roman"/>
          <w:b/>
          <w:bCs/>
          <w:color w:val="0F1115"/>
          <w:kern w:val="0"/>
          <w14:ligatures w14:val="none"/>
        </w:rPr>
        <w:t>Abstract</w:t>
      </w:r>
    </w:p>
    <w:p w14:paraId="5ADE5072" w14:textId="77777777" w:rsidR="006C2D20" w:rsidRPr="007E169A" w:rsidRDefault="006C2D20" w:rsidP="006C2D20">
      <w:pPr>
        <w:shd w:val="clear" w:color="auto" w:fill="FFFFFF"/>
        <w:spacing w:before="240" w:after="240" w:line="420" w:lineRule="atLeast"/>
        <w:rPr>
          <w:rFonts w:ascii="Times New Roman" w:eastAsia="Times New Roman" w:hAnsi="Times New Roman" w:cs="Times New Roman"/>
          <w:color w:val="0F1115"/>
          <w:kern w:val="0"/>
          <w14:ligatures w14:val="none"/>
        </w:rPr>
      </w:pPr>
      <w:r w:rsidRPr="007E169A">
        <w:rPr>
          <w:rFonts w:ascii="Times New Roman" w:eastAsia="Times New Roman" w:hAnsi="Times New Roman" w:cs="Times New Roman"/>
          <w:b/>
          <w:bCs/>
          <w:color w:val="0F1115"/>
          <w:kern w:val="0"/>
          <w14:ligatures w14:val="none"/>
        </w:rPr>
        <w:t>Introduction:</w:t>
      </w:r>
      <w:r w:rsidRPr="007E169A">
        <w:rPr>
          <w:rFonts w:ascii="Times New Roman" w:eastAsia="Times New Roman" w:hAnsi="Times New Roman" w:cs="Times New Roman"/>
          <w:color w:val="0F1115"/>
          <w:kern w:val="0"/>
          <w14:ligatures w14:val="none"/>
        </w:rPr>
        <w:t xml:space="preserve"> Inadequate sanitation remains a major public health issue in sub-Saharan Africa. Community participation is often presented as a lever for sustainability, but its measurable effects are poorly documented in disadvantaged urban settings, particularly in </w:t>
      </w:r>
      <w:proofErr w:type="spellStart"/>
      <w:r w:rsidRPr="007E169A">
        <w:rPr>
          <w:rFonts w:ascii="Times New Roman" w:eastAsia="Times New Roman" w:hAnsi="Times New Roman" w:cs="Times New Roman"/>
          <w:color w:val="0F1115"/>
          <w:kern w:val="0"/>
          <w14:ligatures w14:val="none"/>
        </w:rPr>
        <w:t>Mbandaka</w:t>
      </w:r>
      <w:proofErr w:type="spellEnd"/>
      <w:r w:rsidRPr="007E169A">
        <w:rPr>
          <w:rFonts w:ascii="Times New Roman" w:eastAsia="Times New Roman" w:hAnsi="Times New Roman" w:cs="Times New Roman"/>
          <w:color w:val="0F1115"/>
          <w:kern w:val="0"/>
          <w14:ligatures w14:val="none"/>
        </w:rPr>
        <w:t>, Democratic Republic of the Congo (DRC).</w:t>
      </w:r>
    </w:p>
    <w:p w14:paraId="1DC1168F" w14:textId="77777777" w:rsidR="006C2D20" w:rsidRPr="007E169A" w:rsidRDefault="006C2D20" w:rsidP="006C2D20">
      <w:pPr>
        <w:shd w:val="clear" w:color="auto" w:fill="FFFFFF"/>
        <w:spacing w:before="240" w:after="240" w:line="420" w:lineRule="atLeast"/>
        <w:rPr>
          <w:rFonts w:ascii="Times New Roman" w:eastAsia="Times New Roman" w:hAnsi="Times New Roman" w:cs="Times New Roman"/>
          <w:color w:val="0F1115"/>
          <w:kern w:val="0"/>
          <w14:ligatures w14:val="none"/>
        </w:rPr>
      </w:pPr>
      <w:r w:rsidRPr="007E169A">
        <w:rPr>
          <w:rFonts w:ascii="Times New Roman" w:eastAsia="Times New Roman" w:hAnsi="Times New Roman" w:cs="Times New Roman"/>
          <w:b/>
          <w:bCs/>
          <w:color w:val="0F1115"/>
          <w:kern w:val="0"/>
          <w14:ligatures w14:val="none"/>
        </w:rPr>
        <w:t>Objective:</w:t>
      </w:r>
      <w:r w:rsidRPr="007E169A">
        <w:rPr>
          <w:rFonts w:ascii="Times New Roman" w:eastAsia="Times New Roman" w:hAnsi="Times New Roman" w:cs="Times New Roman"/>
          <w:color w:val="0F1115"/>
          <w:kern w:val="0"/>
          <w14:ligatures w14:val="none"/>
        </w:rPr>
        <w:t> To assess the association between active community participation and the success (ownership, functionality of infrastructures, reduction of waterborne diseases) of a sanitation project in the Mama Balako health area in 2025.</w:t>
      </w:r>
    </w:p>
    <w:p w14:paraId="138B2A11" w14:textId="77777777" w:rsidR="006C2D20" w:rsidRPr="007E169A" w:rsidRDefault="006C2D20" w:rsidP="006C2D20">
      <w:pPr>
        <w:shd w:val="clear" w:color="auto" w:fill="FFFFFF"/>
        <w:spacing w:before="240" w:after="240" w:line="420" w:lineRule="atLeast"/>
        <w:rPr>
          <w:rFonts w:ascii="Times New Roman" w:eastAsia="Times New Roman" w:hAnsi="Times New Roman" w:cs="Times New Roman"/>
          <w:color w:val="0F1115"/>
          <w:kern w:val="0"/>
          <w14:ligatures w14:val="none"/>
        </w:rPr>
      </w:pPr>
      <w:r w:rsidRPr="007E169A">
        <w:rPr>
          <w:rFonts w:ascii="Times New Roman" w:eastAsia="Times New Roman" w:hAnsi="Times New Roman" w:cs="Times New Roman"/>
          <w:b/>
          <w:bCs/>
          <w:color w:val="0F1115"/>
          <w:kern w:val="0"/>
          <w14:ligatures w14:val="none"/>
        </w:rPr>
        <w:t>Methods:</w:t>
      </w:r>
      <w:r w:rsidRPr="007E169A">
        <w:rPr>
          <w:rFonts w:ascii="Times New Roman" w:eastAsia="Times New Roman" w:hAnsi="Times New Roman" w:cs="Times New Roman"/>
          <w:color w:val="0F1115"/>
          <w:kern w:val="0"/>
          <w14:ligatures w14:val="none"/>
        </w:rPr>
        <w:t xml:space="preserve"> A descriptive and analytical cross-sectional study was conducted among 240 households selected by simple random sampling. Structured questionnaires, semi-structured </w:t>
      </w:r>
      <w:r w:rsidRPr="007E169A">
        <w:rPr>
          <w:rFonts w:ascii="Times New Roman" w:eastAsia="Times New Roman" w:hAnsi="Times New Roman" w:cs="Times New Roman"/>
          <w:color w:val="0F1115"/>
          <w:kern w:val="0"/>
          <w14:ligatures w14:val="none"/>
        </w:rPr>
        <w:lastRenderedPageBreak/>
        <w:t>interviews, and direct observation of infrastructures were used. Success criteria included: possession of improved latrines, functionality of facilities, community management, and reported waterborne diseases. Bivariate analyses (relative risk, absolute risk reduction, number needed to treat) were performed.</w:t>
      </w:r>
    </w:p>
    <w:p w14:paraId="5CD997E7" w14:textId="77777777" w:rsidR="006C2D20" w:rsidRPr="007E169A" w:rsidRDefault="006C2D20" w:rsidP="006C2D20">
      <w:pPr>
        <w:shd w:val="clear" w:color="auto" w:fill="FFFFFF"/>
        <w:spacing w:before="240" w:after="240" w:line="420" w:lineRule="atLeast"/>
        <w:rPr>
          <w:rFonts w:ascii="Times New Roman" w:eastAsia="Times New Roman" w:hAnsi="Times New Roman" w:cs="Times New Roman"/>
          <w:color w:val="0F1115"/>
          <w:kern w:val="0"/>
          <w14:ligatures w14:val="none"/>
        </w:rPr>
      </w:pPr>
      <w:r w:rsidRPr="007E169A">
        <w:rPr>
          <w:rFonts w:ascii="Times New Roman" w:eastAsia="Times New Roman" w:hAnsi="Times New Roman" w:cs="Times New Roman"/>
          <w:b/>
          <w:bCs/>
          <w:color w:val="0F1115"/>
          <w:kern w:val="0"/>
          <w14:ligatures w14:val="none"/>
        </w:rPr>
        <w:t>Results:</w:t>
      </w:r>
      <w:r w:rsidRPr="007E169A">
        <w:rPr>
          <w:rFonts w:ascii="Times New Roman" w:eastAsia="Times New Roman" w:hAnsi="Times New Roman" w:cs="Times New Roman"/>
          <w:color w:val="0F1115"/>
          <w:kern w:val="0"/>
          <w14:ligatures w14:val="none"/>
        </w:rPr>
        <w:t> Only 52% of households actively participated in sanitation activities. Improved latrines were present in 58% of participating households versus 22% among non-participants (RR = 2.64 for equipment in participants). Non-participating households reported 77% water-related diseases versus 44% among participants (RR = 1.75; relative risk reduction = 43%; number needed to treat = 3). Infrastructures under community management were functional in 72% of cases versus 29% for those without community management (absolute difference = 43 percentage points).</w:t>
      </w:r>
    </w:p>
    <w:p w14:paraId="22A56EEF" w14:textId="77777777" w:rsidR="006C2D20" w:rsidRPr="007E169A" w:rsidRDefault="006C2D20" w:rsidP="006C2D20">
      <w:pPr>
        <w:shd w:val="clear" w:color="auto" w:fill="FFFFFF"/>
        <w:spacing w:before="240" w:after="240" w:line="420" w:lineRule="atLeast"/>
        <w:rPr>
          <w:rFonts w:ascii="Times New Roman" w:eastAsia="Times New Roman" w:hAnsi="Times New Roman" w:cs="Times New Roman"/>
          <w:color w:val="0F1115"/>
          <w:kern w:val="0"/>
          <w14:ligatures w14:val="none"/>
        </w:rPr>
      </w:pPr>
      <w:r w:rsidRPr="007E169A">
        <w:rPr>
          <w:rFonts w:ascii="Times New Roman" w:eastAsia="Times New Roman" w:hAnsi="Times New Roman" w:cs="Times New Roman"/>
          <w:b/>
          <w:bCs/>
          <w:color w:val="0F1115"/>
          <w:kern w:val="0"/>
          <w14:ligatures w14:val="none"/>
        </w:rPr>
        <w:t>Conclusion:</w:t>
      </w:r>
      <w:r w:rsidRPr="007E169A">
        <w:rPr>
          <w:rFonts w:ascii="Times New Roman" w:eastAsia="Times New Roman" w:hAnsi="Times New Roman" w:cs="Times New Roman"/>
          <w:color w:val="0F1115"/>
          <w:kern w:val="0"/>
          <w14:ligatures w14:val="none"/>
        </w:rPr>
        <w:t> Active community participation is strongly associated with better access to improved latrines, lower waterborne morbidity, and greater infrastructure sustainability. Rejection of the null hypothesis confirms that community involvement is a key determinant of the success of sanitation projects.</w:t>
      </w:r>
    </w:p>
    <w:p w14:paraId="3F9D7D86" w14:textId="77777777" w:rsidR="006C2D20" w:rsidRPr="007E169A" w:rsidRDefault="006C2D20" w:rsidP="006C2D20">
      <w:pPr>
        <w:shd w:val="clear" w:color="auto" w:fill="FFFFFF"/>
        <w:spacing w:before="240" w:after="240" w:line="420" w:lineRule="atLeast"/>
        <w:rPr>
          <w:rFonts w:ascii="Times New Roman" w:eastAsia="Times New Roman" w:hAnsi="Times New Roman" w:cs="Times New Roman"/>
          <w:color w:val="0F1115"/>
          <w:kern w:val="0"/>
          <w14:ligatures w14:val="none"/>
        </w:rPr>
      </w:pPr>
      <w:r w:rsidRPr="007E169A">
        <w:rPr>
          <w:rFonts w:ascii="Times New Roman" w:eastAsia="Times New Roman" w:hAnsi="Times New Roman" w:cs="Times New Roman"/>
          <w:b/>
          <w:bCs/>
          <w:color w:val="0F1115"/>
          <w:kern w:val="0"/>
          <w14:ligatures w14:val="none"/>
        </w:rPr>
        <w:t>Keywords:</w:t>
      </w:r>
      <w:r w:rsidRPr="007E169A">
        <w:rPr>
          <w:rFonts w:ascii="Times New Roman" w:eastAsia="Times New Roman" w:hAnsi="Times New Roman" w:cs="Times New Roman"/>
          <w:color w:val="0F1115"/>
          <w:kern w:val="0"/>
          <w14:ligatures w14:val="none"/>
        </w:rPr>
        <w:t> Community participation, sanitation, project, success, Mama Balako, DRC, WASH, public health</w:t>
      </w:r>
    </w:p>
    <w:p w14:paraId="520B35A1" w14:textId="77777777" w:rsidR="006C2D20" w:rsidRPr="007E169A" w:rsidRDefault="006C2D20" w:rsidP="006C2D20">
      <w:pPr>
        <w:shd w:val="clear" w:color="auto" w:fill="FFFFFF"/>
        <w:spacing w:before="240" w:after="240" w:line="420" w:lineRule="atLeast"/>
        <w:rPr>
          <w:rFonts w:ascii="Times New Roman" w:eastAsia="Times New Roman" w:hAnsi="Times New Roman" w:cs="Times New Roman"/>
          <w:color w:val="0F1115"/>
          <w:kern w:val="0"/>
          <w14:ligatures w14:val="none"/>
        </w:rPr>
      </w:pPr>
      <w:r w:rsidRPr="007E169A">
        <w:rPr>
          <w:rFonts w:ascii="Times New Roman" w:eastAsia="Times New Roman" w:hAnsi="Times New Roman" w:cs="Times New Roman"/>
          <w:b/>
          <w:bCs/>
          <w:color w:val="0F1115"/>
          <w:kern w:val="0"/>
          <w14:ligatures w14:val="none"/>
        </w:rPr>
        <w:t>1. Introduction</w:t>
      </w:r>
    </w:p>
    <w:p w14:paraId="13153FD3" w14:textId="77777777" w:rsidR="006C2D20" w:rsidRPr="007E169A" w:rsidRDefault="006C2D20" w:rsidP="006C2D20">
      <w:pPr>
        <w:shd w:val="clear" w:color="auto" w:fill="FFFFFF"/>
        <w:spacing w:before="240" w:after="240" w:line="420" w:lineRule="atLeast"/>
        <w:rPr>
          <w:rFonts w:ascii="Times New Roman" w:eastAsia="Times New Roman" w:hAnsi="Times New Roman" w:cs="Times New Roman"/>
          <w:color w:val="0F1115"/>
          <w:kern w:val="0"/>
          <w14:ligatures w14:val="none"/>
        </w:rPr>
      </w:pPr>
      <w:r w:rsidRPr="007E169A">
        <w:rPr>
          <w:rFonts w:ascii="Times New Roman" w:eastAsia="Times New Roman" w:hAnsi="Times New Roman" w:cs="Times New Roman"/>
          <w:color w:val="0F1115"/>
          <w:kern w:val="0"/>
          <w14:ligatures w14:val="none"/>
        </w:rPr>
        <w:t>Access to safe sanitation is a fundamental determinant of public health. In 2022, 3.5 billion people worldwide still used sanitation services that were not safely managed (WHO/UNICEF JMP, 2023). In sub-Saharan Africa, progress remains insufficient to achieve Sustainable Development Goal 6 (clean water and sanitation for all by 2030). The Democratic Republic of the Congo (DRC) continues to face a persistent deficit: fewer than 20% of households have improved latrines, and waterborne diseases (diarrhea, typhoid fever, parasitic infections) account for a significant proportion of health facility visits (Ministry of Health DRC, 2023).</w:t>
      </w:r>
    </w:p>
    <w:p w14:paraId="313E4F6E" w14:textId="77777777" w:rsidR="006C2D20" w:rsidRPr="007E169A" w:rsidRDefault="006C2D20" w:rsidP="006C2D20">
      <w:pPr>
        <w:shd w:val="clear" w:color="auto" w:fill="FFFFFF"/>
        <w:spacing w:before="240" w:after="240" w:line="420" w:lineRule="atLeast"/>
        <w:rPr>
          <w:rFonts w:ascii="Times New Roman" w:eastAsia="Times New Roman" w:hAnsi="Times New Roman" w:cs="Times New Roman"/>
          <w:color w:val="0F1115"/>
          <w:kern w:val="0"/>
          <w14:ligatures w14:val="none"/>
        </w:rPr>
      </w:pPr>
      <w:r w:rsidRPr="007E169A">
        <w:rPr>
          <w:rFonts w:ascii="Times New Roman" w:eastAsia="Times New Roman" w:hAnsi="Times New Roman" w:cs="Times New Roman"/>
          <w:color w:val="0F1115"/>
          <w:kern w:val="0"/>
          <w14:ligatures w14:val="none"/>
        </w:rPr>
        <w:t xml:space="preserve">In Équateur Province, particularly in the city of </w:t>
      </w:r>
      <w:proofErr w:type="spellStart"/>
      <w:r w:rsidRPr="007E169A">
        <w:rPr>
          <w:rFonts w:ascii="Times New Roman" w:eastAsia="Times New Roman" w:hAnsi="Times New Roman" w:cs="Times New Roman"/>
          <w:color w:val="0F1115"/>
          <w:kern w:val="0"/>
          <w14:ligatures w14:val="none"/>
        </w:rPr>
        <w:t>Mbandaka</w:t>
      </w:r>
      <w:proofErr w:type="spellEnd"/>
      <w:r w:rsidRPr="007E169A">
        <w:rPr>
          <w:rFonts w:ascii="Times New Roman" w:eastAsia="Times New Roman" w:hAnsi="Times New Roman" w:cs="Times New Roman"/>
          <w:color w:val="0F1115"/>
          <w:kern w:val="0"/>
          <w14:ligatures w14:val="none"/>
        </w:rPr>
        <w:t xml:space="preserve">, outbreaks of cholera and typhoid fever recur regularly, linked to poor sanitation and low levels of sanitary infrastructure. The </w:t>
      </w:r>
      <w:r w:rsidRPr="007E169A">
        <w:rPr>
          <w:rFonts w:ascii="Times New Roman" w:eastAsia="Times New Roman" w:hAnsi="Times New Roman" w:cs="Times New Roman"/>
          <w:color w:val="0F1115"/>
          <w:kern w:val="0"/>
          <w14:ligatures w14:val="none"/>
        </w:rPr>
        <w:lastRenderedPageBreak/>
        <w:t>Mama Balako health area, located in a semi-urban zone, illustrates this reality: 40–55% of pediatric consultations are related to sanitation problems.</w:t>
      </w:r>
    </w:p>
    <w:p w14:paraId="3E79F744" w14:textId="77777777" w:rsidR="006C2D20" w:rsidRPr="007E169A" w:rsidRDefault="006C2D20" w:rsidP="006C2D20">
      <w:pPr>
        <w:shd w:val="clear" w:color="auto" w:fill="FFFFFF"/>
        <w:spacing w:before="240" w:after="240" w:line="420" w:lineRule="atLeast"/>
        <w:rPr>
          <w:rFonts w:ascii="Times New Roman" w:eastAsia="Times New Roman" w:hAnsi="Times New Roman" w:cs="Times New Roman"/>
          <w:color w:val="0F1115"/>
          <w:kern w:val="0"/>
          <w14:ligatures w14:val="none"/>
        </w:rPr>
      </w:pPr>
      <w:r w:rsidRPr="007E169A">
        <w:rPr>
          <w:rFonts w:ascii="Times New Roman" w:eastAsia="Times New Roman" w:hAnsi="Times New Roman" w:cs="Times New Roman"/>
          <w:color w:val="0F1115"/>
          <w:kern w:val="0"/>
          <w14:ligatures w14:val="none"/>
        </w:rPr>
        <w:t>Numerous sanitation projects have been implemented, but their sustainability is often compromised by a lack of community ownership. Active participation—in planning, implementation, management, and maintenance—is increasingly recognized as a success factor, yet its measurable effects remain poorly quantified in local contexts.</w:t>
      </w:r>
    </w:p>
    <w:p w14:paraId="680FD068" w14:textId="77777777" w:rsidR="006C2D20" w:rsidRPr="007E169A" w:rsidRDefault="006C2D20" w:rsidP="006C2D20">
      <w:pPr>
        <w:shd w:val="clear" w:color="auto" w:fill="FFFFFF"/>
        <w:spacing w:before="240" w:after="240" w:line="420" w:lineRule="atLeast"/>
        <w:rPr>
          <w:rFonts w:ascii="Times New Roman" w:eastAsia="Times New Roman" w:hAnsi="Times New Roman" w:cs="Times New Roman"/>
          <w:color w:val="0F1115"/>
          <w:kern w:val="0"/>
          <w14:ligatures w14:val="none"/>
        </w:rPr>
      </w:pPr>
      <w:r w:rsidRPr="007E169A">
        <w:rPr>
          <w:rFonts w:ascii="Times New Roman" w:eastAsia="Times New Roman" w:hAnsi="Times New Roman" w:cs="Times New Roman"/>
          <w:color w:val="0F1115"/>
          <w:kern w:val="0"/>
          <w14:ligatures w14:val="none"/>
        </w:rPr>
        <w:t>The objective of this study was to assess the association between active community participation and indicators of sanitation project success (possession of improved latrines, functionality of facilities, reported waterborne diseases) in the Mama Balako health area.</w:t>
      </w:r>
    </w:p>
    <w:p w14:paraId="41BB046A" w14:textId="77777777" w:rsidR="006C2D20" w:rsidRPr="007E169A" w:rsidRDefault="006C2D20" w:rsidP="006C2D20">
      <w:pPr>
        <w:shd w:val="clear" w:color="auto" w:fill="FFFFFF"/>
        <w:spacing w:before="240" w:after="240" w:line="420" w:lineRule="atLeast"/>
        <w:rPr>
          <w:rFonts w:ascii="Times New Roman" w:eastAsia="Times New Roman" w:hAnsi="Times New Roman" w:cs="Times New Roman"/>
          <w:color w:val="0F1115"/>
          <w:kern w:val="0"/>
          <w14:ligatures w14:val="none"/>
        </w:rPr>
      </w:pPr>
      <w:r w:rsidRPr="007E169A">
        <w:rPr>
          <w:rFonts w:ascii="Times New Roman" w:eastAsia="Times New Roman" w:hAnsi="Times New Roman" w:cs="Times New Roman"/>
          <w:b/>
          <w:bCs/>
          <w:color w:val="0F1115"/>
          <w:kern w:val="0"/>
          <w14:ligatures w14:val="none"/>
        </w:rPr>
        <w:t>Alternative hypothesis (H₁):</w:t>
      </w:r>
      <w:r w:rsidRPr="007E169A">
        <w:rPr>
          <w:rFonts w:ascii="Times New Roman" w:eastAsia="Times New Roman" w:hAnsi="Times New Roman" w:cs="Times New Roman"/>
          <w:color w:val="0F1115"/>
          <w:kern w:val="0"/>
          <w14:ligatures w14:val="none"/>
        </w:rPr>
        <w:t> Active community participation has a positive and significant effect on the success of the sanitation project (better ownership, effective execution, increased sustainability).</w:t>
      </w:r>
    </w:p>
    <w:p w14:paraId="3EA54028" w14:textId="77777777" w:rsidR="006C2D20" w:rsidRPr="007E169A" w:rsidRDefault="006C2D20" w:rsidP="006C2D20">
      <w:pPr>
        <w:shd w:val="clear" w:color="auto" w:fill="FFFFFF"/>
        <w:spacing w:before="240" w:after="240" w:line="420" w:lineRule="atLeast"/>
        <w:rPr>
          <w:rFonts w:ascii="Times New Roman" w:eastAsia="Times New Roman" w:hAnsi="Times New Roman" w:cs="Times New Roman"/>
          <w:color w:val="0F1115"/>
          <w:kern w:val="0"/>
          <w14:ligatures w14:val="none"/>
        </w:rPr>
      </w:pPr>
      <w:r w:rsidRPr="007E169A">
        <w:rPr>
          <w:rFonts w:ascii="Times New Roman" w:eastAsia="Times New Roman" w:hAnsi="Times New Roman" w:cs="Times New Roman"/>
          <w:b/>
          <w:bCs/>
          <w:color w:val="0F1115"/>
          <w:kern w:val="0"/>
          <w14:ligatures w14:val="none"/>
        </w:rPr>
        <w:t>Null hypothesis (H₀):</w:t>
      </w:r>
      <w:r w:rsidRPr="007E169A">
        <w:rPr>
          <w:rFonts w:ascii="Times New Roman" w:eastAsia="Times New Roman" w:hAnsi="Times New Roman" w:cs="Times New Roman"/>
          <w:color w:val="0F1115"/>
          <w:kern w:val="0"/>
          <w14:ligatures w14:val="none"/>
        </w:rPr>
        <w:t> There is no significant effect.</w:t>
      </w:r>
    </w:p>
    <w:p w14:paraId="2DA97EAF" w14:textId="77777777" w:rsidR="006C2D20" w:rsidRPr="007E169A" w:rsidRDefault="006C2D20" w:rsidP="006C2D20">
      <w:pPr>
        <w:shd w:val="clear" w:color="auto" w:fill="FFFFFF"/>
        <w:spacing w:before="240" w:after="240" w:line="420" w:lineRule="atLeast"/>
        <w:rPr>
          <w:rFonts w:ascii="Times New Roman" w:eastAsia="Times New Roman" w:hAnsi="Times New Roman" w:cs="Times New Roman"/>
          <w:color w:val="0F1115"/>
          <w:kern w:val="0"/>
          <w14:ligatures w14:val="none"/>
        </w:rPr>
      </w:pPr>
      <w:r w:rsidRPr="007E169A">
        <w:rPr>
          <w:rFonts w:ascii="Times New Roman" w:eastAsia="Times New Roman" w:hAnsi="Times New Roman" w:cs="Times New Roman"/>
          <w:b/>
          <w:bCs/>
          <w:color w:val="0F1115"/>
          <w:kern w:val="0"/>
          <w14:ligatures w14:val="none"/>
        </w:rPr>
        <w:t>2. Methods</w:t>
      </w:r>
    </w:p>
    <w:p w14:paraId="5A6DD01F" w14:textId="77777777" w:rsidR="006C2D20" w:rsidRPr="007E169A" w:rsidRDefault="006C2D20" w:rsidP="006C2D20">
      <w:pPr>
        <w:shd w:val="clear" w:color="auto" w:fill="FFFFFF"/>
        <w:spacing w:before="240" w:after="240" w:line="420" w:lineRule="atLeast"/>
        <w:rPr>
          <w:rFonts w:ascii="Times New Roman" w:eastAsia="Times New Roman" w:hAnsi="Times New Roman" w:cs="Times New Roman"/>
          <w:color w:val="0F1115"/>
          <w:kern w:val="0"/>
          <w14:ligatures w14:val="none"/>
        </w:rPr>
      </w:pPr>
      <w:r w:rsidRPr="007E169A">
        <w:rPr>
          <w:rFonts w:ascii="Times New Roman" w:eastAsia="Times New Roman" w:hAnsi="Times New Roman" w:cs="Times New Roman"/>
          <w:b/>
          <w:bCs/>
          <w:color w:val="0F1115"/>
          <w:kern w:val="0"/>
          <w14:ligatures w14:val="none"/>
        </w:rPr>
        <w:t>2.1 Study Design and Setting</w:t>
      </w:r>
    </w:p>
    <w:p w14:paraId="41D61937" w14:textId="77777777" w:rsidR="006C2D20" w:rsidRPr="007E169A" w:rsidRDefault="006C2D20" w:rsidP="006C2D20">
      <w:pPr>
        <w:shd w:val="clear" w:color="auto" w:fill="FFFFFF"/>
        <w:spacing w:before="240" w:after="240" w:line="420" w:lineRule="atLeast"/>
        <w:rPr>
          <w:rFonts w:ascii="Times New Roman" w:eastAsia="Times New Roman" w:hAnsi="Times New Roman" w:cs="Times New Roman"/>
          <w:color w:val="0F1115"/>
          <w:kern w:val="0"/>
          <w14:ligatures w14:val="none"/>
        </w:rPr>
      </w:pPr>
      <w:r w:rsidRPr="007E169A">
        <w:rPr>
          <w:rFonts w:ascii="Times New Roman" w:eastAsia="Times New Roman" w:hAnsi="Times New Roman" w:cs="Times New Roman"/>
          <w:color w:val="0F1115"/>
          <w:kern w:val="0"/>
          <w14:ligatures w14:val="none"/>
        </w:rPr>
        <w:t>This was a descriptive and analytical cross-sectional study, combining quantitative and qualitative approaches. It was conducted in the Mama Balako health area (</w:t>
      </w:r>
      <w:proofErr w:type="spellStart"/>
      <w:r w:rsidRPr="007E169A">
        <w:rPr>
          <w:rFonts w:ascii="Times New Roman" w:eastAsia="Times New Roman" w:hAnsi="Times New Roman" w:cs="Times New Roman"/>
          <w:color w:val="0F1115"/>
          <w:kern w:val="0"/>
          <w14:ligatures w14:val="none"/>
        </w:rPr>
        <w:t>Wangata</w:t>
      </w:r>
      <w:proofErr w:type="spellEnd"/>
      <w:r w:rsidRPr="007E169A">
        <w:rPr>
          <w:rFonts w:ascii="Times New Roman" w:eastAsia="Times New Roman" w:hAnsi="Times New Roman" w:cs="Times New Roman"/>
          <w:color w:val="0F1115"/>
          <w:kern w:val="0"/>
          <w14:ligatures w14:val="none"/>
        </w:rPr>
        <w:t xml:space="preserve"> Health Zone, </w:t>
      </w:r>
      <w:proofErr w:type="spellStart"/>
      <w:r w:rsidRPr="007E169A">
        <w:rPr>
          <w:rFonts w:ascii="Times New Roman" w:eastAsia="Times New Roman" w:hAnsi="Times New Roman" w:cs="Times New Roman"/>
          <w:color w:val="0F1115"/>
          <w:kern w:val="0"/>
          <w14:ligatures w14:val="none"/>
        </w:rPr>
        <w:t>Mbandaka</w:t>
      </w:r>
      <w:proofErr w:type="spellEnd"/>
      <w:r w:rsidRPr="007E169A">
        <w:rPr>
          <w:rFonts w:ascii="Times New Roman" w:eastAsia="Times New Roman" w:hAnsi="Times New Roman" w:cs="Times New Roman"/>
          <w:color w:val="0F1115"/>
          <w:kern w:val="0"/>
          <w14:ligatures w14:val="none"/>
        </w:rPr>
        <w:t>, Équateur Province) between March and July 2025. The health area has 36,905 inhabitants distributed across approximately 1,800 households.</w:t>
      </w:r>
    </w:p>
    <w:p w14:paraId="4D9238A8" w14:textId="77777777" w:rsidR="006C2D20" w:rsidRPr="007E169A" w:rsidRDefault="006C2D20" w:rsidP="006C2D20">
      <w:pPr>
        <w:shd w:val="clear" w:color="auto" w:fill="FFFFFF"/>
        <w:spacing w:before="240" w:after="240" w:line="420" w:lineRule="atLeast"/>
        <w:rPr>
          <w:rFonts w:ascii="Times New Roman" w:eastAsia="Times New Roman" w:hAnsi="Times New Roman" w:cs="Times New Roman"/>
          <w:color w:val="0F1115"/>
          <w:kern w:val="0"/>
          <w14:ligatures w14:val="none"/>
        </w:rPr>
      </w:pPr>
      <w:r w:rsidRPr="007E169A">
        <w:rPr>
          <w:rFonts w:ascii="Times New Roman" w:eastAsia="Times New Roman" w:hAnsi="Times New Roman" w:cs="Times New Roman"/>
          <w:b/>
          <w:bCs/>
          <w:color w:val="0F1115"/>
          <w:kern w:val="0"/>
          <w14:ligatures w14:val="none"/>
        </w:rPr>
        <w:t>2.2 Population and Sampling</w:t>
      </w:r>
    </w:p>
    <w:p w14:paraId="7D947186" w14:textId="77777777" w:rsidR="006C2D20" w:rsidRPr="007E169A" w:rsidRDefault="006C2D20" w:rsidP="006C2D20">
      <w:pPr>
        <w:shd w:val="clear" w:color="auto" w:fill="FFFFFF"/>
        <w:spacing w:before="240" w:after="240" w:line="420" w:lineRule="atLeast"/>
        <w:rPr>
          <w:rFonts w:ascii="Times New Roman" w:eastAsia="Times New Roman" w:hAnsi="Times New Roman" w:cs="Times New Roman"/>
          <w:color w:val="0F1115"/>
          <w:kern w:val="0"/>
          <w14:ligatures w14:val="none"/>
        </w:rPr>
      </w:pPr>
      <w:r w:rsidRPr="007E169A">
        <w:rPr>
          <w:rFonts w:ascii="Times New Roman" w:eastAsia="Times New Roman" w:hAnsi="Times New Roman" w:cs="Times New Roman"/>
          <w:color w:val="0F1115"/>
          <w:kern w:val="0"/>
          <w14:ligatures w14:val="none"/>
        </w:rPr>
        <w:t>The target population consisted of household heads, community leaders, community health workers, and health providers. A sample of 240 households was selected by simple random sampling (using Fischer's formula). In addition, qualitative interviews were conducted with 12 community leaders, 3 health managers, and 10 community health workers (purposive sampling).</w:t>
      </w:r>
    </w:p>
    <w:p w14:paraId="42D4227B" w14:textId="77777777" w:rsidR="006C2D20" w:rsidRPr="007E169A" w:rsidRDefault="006C2D20" w:rsidP="006C2D20">
      <w:pPr>
        <w:shd w:val="clear" w:color="auto" w:fill="FFFFFF"/>
        <w:spacing w:before="240" w:after="240" w:line="420" w:lineRule="atLeast"/>
        <w:rPr>
          <w:rFonts w:ascii="Times New Roman" w:eastAsia="Times New Roman" w:hAnsi="Times New Roman" w:cs="Times New Roman"/>
          <w:color w:val="0F1115"/>
          <w:kern w:val="0"/>
          <w14:ligatures w14:val="none"/>
        </w:rPr>
      </w:pPr>
      <w:r w:rsidRPr="007E169A">
        <w:rPr>
          <w:rFonts w:ascii="Times New Roman" w:eastAsia="Times New Roman" w:hAnsi="Times New Roman" w:cs="Times New Roman"/>
          <w:b/>
          <w:bCs/>
          <w:color w:val="0F1115"/>
          <w:kern w:val="0"/>
          <w14:ligatures w14:val="none"/>
        </w:rPr>
        <w:t>2.3 Inclusion Criteria</w:t>
      </w:r>
    </w:p>
    <w:p w14:paraId="5F3BABD0" w14:textId="77777777" w:rsidR="006C2D20" w:rsidRPr="007E169A" w:rsidRDefault="006C2D20" w:rsidP="006C2D20">
      <w:pPr>
        <w:numPr>
          <w:ilvl w:val="0"/>
          <w:numId w:val="1"/>
        </w:numPr>
        <w:shd w:val="clear" w:color="auto" w:fill="FFFFFF"/>
        <w:spacing w:after="0" w:line="420" w:lineRule="atLeast"/>
        <w:rPr>
          <w:rFonts w:ascii="Times New Roman" w:eastAsia="Times New Roman" w:hAnsi="Times New Roman" w:cs="Times New Roman"/>
          <w:color w:val="0F1115"/>
          <w:kern w:val="0"/>
          <w14:ligatures w14:val="none"/>
        </w:rPr>
      </w:pPr>
      <w:r w:rsidRPr="007E169A">
        <w:rPr>
          <w:rFonts w:ascii="Times New Roman" w:eastAsia="Times New Roman" w:hAnsi="Times New Roman" w:cs="Times New Roman"/>
          <w:color w:val="0F1115"/>
          <w:kern w:val="0"/>
          <w14:ligatures w14:val="none"/>
        </w:rPr>
        <w:lastRenderedPageBreak/>
        <w:t>Being a household head or an adult representative</w:t>
      </w:r>
    </w:p>
    <w:p w14:paraId="0F3B3052" w14:textId="77777777" w:rsidR="006C2D20" w:rsidRPr="007E169A" w:rsidRDefault="006C2D20" w:rsidP="006C2D20">
      <w:pPr>
        <w:numPr>
          <w:ilvl w:val="0"/>
          <w:numId w:val="1"/>
        </w:numPr>
        <w:shd w:val="clear" w:color="auto" w:fill="FFFFFF"/>
        <w:spacing w:after="0" w:line="420" w:lineRule="atLeast"/>
        <w:rPr>
          <w:rFonts w:ascii="Times New Roman" w:eastAsia="Times New Roman" w:hAnsi="Times New Roman" w:cs="Times New Roman"/>
          <w:color w:val="0F1115"/>
          <w:kern w:val="0"/>
          <w14:ligatures w14:val="none"/>
        </w:rPr>
      </w:pPr>
      <w:r w:rsidRPr="007E169A">
        <w:rPr>
          <w:rFonts w:ascii="Times New Roman" w:eastAsia="Times New Roman" w:hAnsi="Times New Roman" w:cs="Times New Roman"/>
          <w:color w:val="0F1115"/>
          <w:kern w:val="0"/>
          <w14:ligatures w14:val="none"/>
        </w:rPr>
        <w:t>Having resided in the Mama Balako health area for at least six months</w:t>
      </w:r>
    </w:p>
    <w:p w14:paraId="6CB96086" w14:textId="77777777" w:rsidR="006C2D20" w:rsidRPr="007E169A" w:rsidRDefault="006C2D20" w:rsidP="006C2D20">
      <w:pPr>
        <w:numPr>
          <w:ilvl w:val="0"/>
          <w:numId w:val="1"/>
        </w:numPr>
        <w:shd w:val="clear" w:color="auto" w:fill="FFFFFF"/>
        <w:spacing w:after="0" w:line="420" w:lineRule="atLeast"/>
        <w:rPr>
          <w:rFonts w:ascii="Times New Roman" w:eastAsia="Times New Roman" w:hAnsi="Times New Roman" w:cs="Times New Roman"/>
          <w:color w:val="0F1115"/>
          <w:kern w:val="0"/>
          <w14:ligatures w14:val="none"/>
        </w:rPr>
      </w:pPr>
      <w:r w:rsidRPr="007E169A">
        <w:rPr>
          <w:rFonts w:ascii="Times New Roman" w:eastAsia="Times New Roman" w:hAnsi="Times New Roman" w:cs="Times New Roman"/>
          <w:color w:val="0F1115"/>
          <w:kern w:val="0"/>
          <w14:ligatures w14:val="none"/>
        </w:rPr>
        <w:t>Agreeing to participate in the study (informed consent)</w:t>
      </w:r>
    </w:p>
    <w:p w14:paraId="1EB8F15D" w14:textId="77777777" w:rsidR="006C2D20" w:rsidRPr="007E169A" w:rsidRDefault="006C2D20" w:rsidP="006C2D20">
      <w:pPr>
        <w:shd w:val="clear" w:color="auto" w:fill="FFFFFF"/>
        <w:spacing w:before="240" w:after="240" w:line="420" w:lineRule="atLeast"/>
        <w:rPr>
          <w:rFonts w:ascii="Times New Roman" w:eastAsia="Times New Roman" w:hAnsi="Times New Roman" w:cs="Times New Roman"/>
          <w:color w:val="0F1115"/>
          <w:kern w:val="0"/>
          <w14:ligatures w14:val="none"/>
        </w:rPr>
      </w:pPr>
      <w:r w:rsidRPr="007E169A">
        <w:rPr>
          <w:rFonts w:ascii="Times New Roman" w:eastAsia="Times New Roman" w:hAnsi="Times New Roman" w:cs="Times New Roman"/>
          <w:b/>
          <w:bCs/>
          <w:color w:val="0F1115"/>
          <w:kern w:val="0"/>
          <w14:ligatures w14:val="none"/>
        </w:rPr>
        <w:t>2.4 Data Collection</w:t>
      </w:r>
    </w:p>
    <w:p w14:paraId="381039DA" w14:textId="77777777" w:rsidR="006C2D20" w:rsidRPr="007E169A" w:rsidRDefault="006C2D20" w:rsidP="006C2D20">
      <w:pPr>
        <w:shd w:val="clear" w:color="auto" w:fill="FFFFFF"/>
        <w:spacing w:before="240" w:after="240" w:line="420" w:lineRule="atLeast"/>
        <w:rPr>
          <w:rFonts w:ascii="Times New Roman" w:eastAsia="Times New Roman" w:hAnsi="Times New Roman" w:cs="Times New Roman"/>
          <w:color w:val="0F1115"/>
          <w:kern w:val="0"/>
          <w14:ligatures w14:val="none"/>
        </w:rPr>
      </w:pPr>
      <w:r w:rsidRPr="007E169A">
        <w:rPr>
          <w:rFonts w:ascii="Times New Roman" w:eastAsia="Times New Roman" w:hAnsi="Times New Roman" w:cs="Times New Roman"/>
          <w:color w:val="0F1115"/>
          <w:kern w:val="0"/>
          <w14:ligatures w14:val="none"/>
        </w:rPr>
        <w:t>The following tools were used:</w:t>
      </w:r>
    </w:p>
    <w:p w14:paraId="61883B75" w14:textId="77777777" w:rsidR="006C2D20" w:rsidRPr="007E169A" w:rsidRDefault="006C2D20" w:rsidP="006C2D20">
      <w:pPr>
        <w:numPr>
          <w:ilvl w:val="0"/>
          <w:numId w:val="2"/>
        </w:numPr>
        <w:shd w:val="clear" w:color="auto" w:fill="FFFFFF"/>
        <w:spacing w:after="0" w:line="420" w:lineRule="atLeast"/>
        <w:rPr>
          <w:rFonts w:ascii="Times New Roman" w:eastAsia="Times New Roman" w:hAnsi="Times New Roman" w:cs="Times New Roman"/>
          <w:color w:val="0F1115"/>
          <w:kern w:val="0"/>
          <w14:ligatures w14:val="none"/>
        </w:rPr>
      </w:pPr>
      <w:r w:rsidRPr="007E169A">
        <w:rPr>
          <w:rFonts w:ascii="Times New Roman" w:eastAsia="Times New Roman" w:hAnsi="Times New Roman" w:cs="Times New Roman"/>
          <w:color w:val="0F1115"/>
          <w:kern w:val="0"/>
          <w14:ligatures w14:val="none"/>
        </w:rPr>
        <w:t>Structured questionnaire for households (sociodemographic data, participation, practices, reported morbidity)</w:t>
      </w:r>
    </w:p>
    <w:p w14:paraId="425DDA7C" w14:textId="77777777" w:rsidR="006C2D20" w:rsidRPr="007E169A" w:rsidRDefault="006C2D20" w:rsidP="006C2D20">
      <w:pPr>
        <w:numPr>
          <w:ilvl w:val="0"/>
          <w:numId w:val="2"/>
        </w:numPr>
        <w:shd w:val="clear" w:color="auto" w:fill="FFFFFF"/>
        <w:spacing w:after="0" w:line="420" w:lineRule="atLeast"/>
        <w:rPr>
          <w:rFonts w:ascii="Times New Roman" w:eastAsia="Times New Roman" w:hAnsi="Times New Roman" w:cs="Times New Roman"/>
          <w:color w:val="0F1115"/>
          <w:kern w:val="0"/>
          <w14:ligatures w14:val="none"/>
        </w:rPr>
      </w:pPr>
      <w:r w:rsidRPr="007E169A">
        <w:rPr>
          <w:rFonts w:ascii="Times New Roman" w:eastAsia="Times New Roman" w:hAnsi="Times New Roman" w:cs="Times New Roman"/>
          <w:color w:val="0F1115"/>
          <w:kern w:val="0"/>
          <w14:ligatures w14:val="none"/>
        </w:rPr>
        <w:t>Semi-structured interview guide for key informants</w:t>
      </w:r>
    </w:p>
    <w:p w14:paraId="25939EDD" w14:textId="77777777" w:rsidR="006C2D20" w:rsidRPr="007E169A" w:rsidRDefault="006C2D20" w:rsidP="006C2D20">
      <w:pPr>
        <w:numPr>
          <w:ilvl w:val="0"/>
          <w:numId w:val="2"/>
        </w:numPr>
        <w:shd w:val="clear" w:color="auto" w:fill="FFFFFF"/>
        <w:spacing w:after="0" w:line="420" w:lineRule="atLeast"/>
        <w:rPr>
          <w:rFonts w:ascii="Times New Roman" w:eastAsia="Times New Roman" w:hAnsi="Times New Roman" w:cs="Times New Roman"/>
          <w:color w:val="0F1115"/>
          <w:kern w:val="0"/>
          <w14:ligatures w14:val="none"/>
        </w:rPr>
      </w:pPr>
      <w:r w:rsidRPr="007E169A">
        <w:rPr>
          <w:rFonts w:ascii="Times New Roman" w:eastAsia="Times New Roman" w:hAnsi="Times New Roman" w:cs="Times New Roman"/>
          <w:color w:val="0F1115"/>
          <w:kern w:val="0"/>
          <w14:ligatures w14:val="none"/>
        </w:rPr>
        <w:t>Direct observation grid for infrastructures (presence, type, functionality, community management)</w:t>
      </w:r>
    </w:p>
    <w:p w14:paraId="2B4259A1" w14:textId="77777777" w:rsidR="006C2D20" w:rsidRPr="007E169A" w:rsidRDefault="006C2D20" w:rsidP="006C2D20">
      <w:pPr>
        <w:shd w:val="clear" w:color="auto" w:fill="FFFFFF"/>
        <w:spacing w:before="240" w:after="240" w:line="420" w:lineRule="atLeast"/>
        <w:rPr>
          <w:rFonts w:ascii="Times New Roman" w:eastAsia="Times New Roman" w:hAnsi="Times New Roman" w:cs="Times New Roman"/>
          <w:color w:val="0F1115"/>
          <w:kern w:val="0"/>
          <w14:ligatures w14:val="none"/>
        </w:rPr>
      </w:pPr>
      <w:r w:rsidRPr="007E169A">
        <w:rPr>
          <w:rFonts w:ascii="Times New Roman" w:eastAsia="Times New Roman" w:hAnsi="Times New Roman" w:cs="Times New Roman"/>
          <w:b/>
          <w:bCs/>
          <w:color w:val="0F1115"/>
          <w:kern w:val="0"/>
          <w14:ligatures w14:val="none"/>
        </w:rPr>
        <w:t>2.5 Variables and Definitions</w:t>
      </w:r>
    </w:p>
    <w:p w14:paraId="2B754B0F" w14:textId="77777777" w:rsidR="006C2D20" w:rsidRPr="007E169A" w:rsidRDefault="006C2D20" w:rsidP="006C2D20">
      <w:pPr>
        <w:shd w:val="clear" w:color="auto" w:fill="FFFFFF"/>
        <w:spacing w:before="240" w:after="240" w:line="420" w:lineRule="atLeast"/>
        <w:rPr>
          <w:rFonts w:ascii="Times New Roman" w:eastAsia="Times New Roman" w:hAnsi="Times New Roman" w:cs="Times New Roman"/>
          <w:color w:val="0F1115"/>
          <w:kern w:val="0"/>
          <w14:ligatures w14:val="none"/>
        </w:rPr>
      </w:pPr>
      <w:r w:rsidRPr="007E169A">
        <w:rPr>
          <w:rFonts w:ascii="Times New Roman" w:eastAsia="Times New Roman" w:hAnsi="Times New Roman" w:cs="Times New Roman"/>
          <w:b/>
          <w:bCs/>
          <w:color w:val="0F1115"/>
          <w:kern w:val="0"/>
          <w14:ligatures w14:val="none"/>
        </w:rPr>
        <w:t>Independent variable:</w:t>
      </w:r>
      <w:r w:rsidRPr="007E169A">
        <w:rPr>
          <w:rFonts w:ascii="Times New Roman" w:eastAsia="Times New Roman" w:hAnsi="Times New Roman" w:cs="Times New Roman"/>
          <w:color w:val="0F1115"/>
          <w:kern w:val="0"/>
          <w14:ligatures w14:val="none"/>
        </w:rPr>
        <w:t> Degree of active community participation (yes/no, based on reported participation in at least three activities: meetings, drainage cleaning, latrine maintenance, sanitation days).</w:t>
      </w:r>
    </w:p>
    <w:p w14:paraId="4DCD428F" w14:textId="77777777" w:rsidR="006C2D20" w:rsidRPr="007E169A" w:rsidRDefault="006C2D20" w:rsidP="006C2D20">
      <w:pPr>
        <w:shd w:val="clear" w:color="auto" w:fill="FFFFFF"/>
        <w:spacing w:before="240" w:after="240" w:line="420" w:lineRule="atLeast"/>
        <w:rPr>
          <w:rFonts w:ascii="Times New Roman" w:eastAsia="Times New Roman" w:hAnsi="Times New Roman" w:cs="Times New Roman"/>
          <w:color w:val="0F1115"/>
          <w:kern w:val="0"/>
          <w14:ligatures w14:val="none"/>
        </w:rPr>
      </w:pPr>
      <w:r w:rsidRPr="007E169A">
        <w:rPr>
          <w:rFonts w:ascii="Times New Roman" w:eastAsia="Times New Roman" w:hAnsi="Times New Roman" w:cs="Times New Roman"/>
          <w:b/>
          <w:bCs/>
          <w:color w:val="0F1115"/>
          <w:kern w:val="0"/>
          <w14:ligatures w14:val="none"/>
        </w:rPr>
        <w:t>Dependent variables (project success):</w:t>
      </w:r>
    </w:p>
    <w:p w14:paraId="567F460F" w14:textId="77777777" w:rsidR="006C2D20" w:rsidRPr="007E169A" w:rsidRDefault="006C2D20" w:rsidP="006C2D20">
      <w:pPr>
        <w:numPr>
          <w:ilvl w:val="0"/>
          <w:numId w:val="3"/>
        </w:numPr>
        <w:shd w:val="clear" w:color="auto" w:fill="FFFFFF"/>
        <w:spacing w:after="0" w:line="420" w:lineRule="atLeast"/>
        <w:rPr>
          <w:rFonts w:ascii="Times New Roman" w:eastAsia="Times New Roman" w:hAnsi="Times New Roman" w:cs="Times New Roman"/>
          <w:color w:val="0F1115"/>
          <w:kern w:val="0"/>
          <w14:ligatures w14:val="none"/>
        </w:rPr>
      </w:pPr>
      <w:r w:rsidRPr="007E169A">
        <w:rPr>
          <w:rFonts w:ascii="Times New Roman" w:eastAsia="Times New Roman" w:hAnsi="Times New Roman" w:cs="Times New Roman"/>
          <w:color w:val="0F1115"/>
          <w:kern w:val="0"/>
          <w14:ligatures w14:val="none"/>
        </w:rPr>
        <w:t>Possession of improved latrines (according to WHO/UNICEF JMP classification)</w:t>
      </w:r>
    </w:p>
    <w:p w14:paraId="6BAF8CAE" w14:textId="77777777" w:rsidR="006C2D20" w:rsidRPr="007E169A" w:rsidRDefault="006C2D20" w:rsidP="006C2D20">
      <w:pPr>
        <w:numPr>
          <w:ilvl w:val="0"/>
          <w:numId w:val="3"/>
        </w:numPr>
        <w:shd w:val="clear" w:color="auto" w:fill="FFFFFF"/>
        <w:spacing w:after="0" w:line="420" w:lineRule="atLeast"/>
        <w:rPr>
          <w:rFonts w:ascii="Times New Roman" w:eastAsia="Times New Roman" w:hAnsi="Times New Roman" w:cs="Times New Roman"/>
          <w:color w:val="0F1115"/>
          <w:kern w:val="0"/>
          <w14:ligatures w14:val="none"/>
        </w:rPr>
      </w:pPr>
      <w:r w:rsidRPr="007E169A">
        <w:rPr>
          <w:rFonts w:ascii="Times New Roman" w:eastAsia="Times New Roman" w:hAnsi="Times New Roman" w:cs="Times New Roman"/>
          <w:color w:val="0F1115"/>
          <w:kern w:val="0"/>
          <w14:ligatures w14:val="none"/>
        </w:rPr>
        <w:t>Functionality of sanitation infrastructures (yes/no, direct observation)</w:t>
      </w:r>
    </w:p>
    <w:p w14:paraId="48B4EA3E" w14:textId="77777777" w:rsidR="006C2D20" w:rsidRPr="007E169A" w:rsidRDefault="006C2D20" w:rsidP="006C2D20">
      <w:pPr>
        <w:numPr>
          <w:ilvl w:val="0"/>
          <w:numId w:val="3"/>
        </w:numPr>
        <w:shd w:val="clear" w:color="auto" w:fill="FFFFFF"/>
        <w:spacing w:after="0" w:line="420" w:lineRule="atLeast"/>
        <w:rPr>
          <w:rFonts w:ascii="Times New Roman" w:eastAsia="Times New Roman" w:hAnsi="Times New Roman" w:cs="Times New Roman"/>
          <w:color w:val="0F1115"/>
          <w:kern w:val="0"/>
          <w14:ligatures w14:val="none"/>
        </w:rPr>
      </w:pPr>
      <w:r w:rsidRPr="007E169A">
        <w:rPr>
          <w:rFonts w:ascii="Times New Roman" w:eastAsia="Times New Roman" w:hAnsi="Times New Roman" w:cs="Times New Roman"/>
          <w:color w:val="0F1115"/>
          <w:kern w:val="0"/>
          <w14:ligatures w14:val="none"/>
        </w:rPr>
        <w:t>Community management of facilities (active local committee)</w:t>
      </w:r>
    </w:p>
    <w:p w14:paraId="5F8B301A" w14:textId="77777777" w:rsidR="006C2D20" w:rsidRPr="007E169A" w:rsidRDefault="006C2D20" w:rsidP="006C2D20">
      <w:pPr>
        <w:numPr>
          <w:ilvl w:val="0"/>
          <w:numId w:val="3"/>
        </w:numPr>
        <w:shd w:val="clear" w:color="auto" w:fill="FFFFFF"/>
        <w:spacing w:after="0" w:line="420" w:lineRule="atLeast"/>
        <w:rPr>
          <w:rFonts w:ascii="Times New Roman" w:eastAsia="Times New Roman" w:hAnsi="Times New Roman" w:cs="Times New Roman"/>
          <w:color w:val="0F1115"/>
          <w:kern w:val="0"/>
          <w14:ligatures w14:val="none"/>
        </w:rPr>
      </w:pPr>
      <w:r w:rsidRPr="007E169A">
        <w:rPr>
          <w:rFonts w:ascii="Times New Roman" w:eastAsia="Times New Roman" w:hAnsi="Times New Roman" w:cs="Times New Roman"/>
          <w:color w:val="0F1115"/>
          <w:kern w:val="0"/>
          <w14:ligatures w14:val="none"/>
        </w:rPr>
        <w:t>Reported waterborne diseases in the last six months (diarrhea, typhoid fever, parasitic infection)</w:t>
      </w:r>
    </w:p>
    <w:p w14:paraId="79C13EA4" w14:textId="77777777" w:rsidR="006C2D20" w:rsidRPr="007E169A" w:rsidRDefault="006C2D20" w:rsidP="006C2D20">
      <w:pPr>
        <w:shd w:val="clear" w:color="auto" w:fill="FFFFFF"/>
        <w:spacing w:before="240" w:after="240" w:line="420" w:lineRule="atLeast"/>
        <w:rPr>
          <w:rFonts w:ascii="Times New Roman" w:eastAsia="Times New Roman" w:hAnsi="Times New Roman" w:cs="Times New Roman"/>
          <w:color w:val="0F1115"/>
          <w:kern w:val="0"/>
          <w14:ligatures w14:val="none"/>
        </w:rPr>
      </w:pPr>
      <w:r w:rsidRPr="007E169A">
        <w:rPr>
          <w:rFonts w:ascii="Times New Roman" w:eastAsia="Times New Roman" w:hAnsi="Times New Roman" w:cs="Times New Roman"/>
          <w:b/>
          <w:bCs/>
          <w:color w:val="0F1115"/>
          <w:kern w:val="0"/>
          <w14:ligatures w14:val="none"/>
        </w:rPr>
        <w:t>2.6 Statistical Analysis</w:t>
      </w:r>
    </w:p>
    <w:p w14:paraId="058D1AAF" w14:textId="77777777" w:rsidR="006C2D20" w:rsidRPr="007E169A" w:rsidRDefault="006C2D20" w:rsidP="006C2D20">
      <w:pPr>
        <w:shd w:val="clear" w:color="auto" w:fill="FFFFFF"/>
        <w:spacing w:before="240" w:after="240" w:line="420" w:lineRule="atLeast"/>
        <w:rPr>
          <w:rFonts w:ascii="Times New Roman" w:eastAsia="Times New Roman" w:hAnsi="Times New Roman" w:cs="Times New Roman"/>
          <w:color w:val="0F1115"/>
          <w:kern w:val="0"/>
          <w14:ligatures w14:val="none"/>
        </w:rPr>
      </w:pPr>
      <w:r w:rsidRPr="007E169A">
        <w:rPr>
          <w:rFonts w:ascii="Times New Roman" w:eastAsia="Times New Roman" w:hAnsi="Times New Roman" w:cs="Times New Roman"/>
          <w:color w:val="0F1115"/>
          <w:kern w:val="0"/>
          <w14:ligatures w14:val="none"/>
        </w:rPr>
        <w:t>Quantitative data were entered into Excel and analyzed using SPSS version 25. Frequencies, percentages, and cross-tabulations were produced. The following measures of association were calculated:</w:t>
      </w:r>
    </w:p>
    <w:p w14:paraId="11455DDB" w14:textId="77777777" w:rsidR="006C2D20" w:rsidRPr="007E169A" w:rsidRDefault="006C2D20" w:rsidP="006C2D20">
      <w:pPr>
        <w:numPr>
          <w:ilvl w:val="0"/>
          <w:numId w:val="4"/>
        </w:numPr>
        <w:shd w:val="clear" w:color="auto" w:fill="FFFFFF"/>
        <w:spacing w:after="0" w:line="420" w:lineRule="atLeast"/>
        <w:rPr>
          <w:rFonts w:ascii="Times New Roman" w:eastAsia="Times New Roman" w:hAnsi="Times New Roman" w:cs="Times New Roman"/>
          <w:color w:val="0F1115"/>
          <w:kern w:val="0"/>
          <w14:ligatures w14:val="none"/>
        </w:rPr>
      </w:pPr>
      <w:r w:rsidRPr="007E169A">
        <w:rPr>
          <w:rFonts w:ascii="Times New Roman" w:eastAsia="Times New Roman" w:hAnsi="Times New Roman" w:cs="Times New Roman"/>
          <w:color w:val="0F1115"/>
          <w:kern w:val="0"/>
          <w14:ligatures w14:val="none"/>
        </w:rPr>
        <w:t>Absolute difference in proportions</w:t>
      </w:r>
    </w:p>
    <w:p w14:paraId="2D2E4977" w14:textId="77777777" w:rsidR="006C2D20" w:rsidRPr="007E169A" w:rsidRDefault="006C2D20" w:rsidP="006C2D20">
      <w:pPr>
        <w:numPr>
          <w:ilvl w:val="0"/>
          <w:numId w:val="4"/>
        </w:numPr>
        <w:shd w:val="clear" w:color="auto" w:fill="FFFFFF"/>
        <w:spacing w:after="0" w:line="420" w:lineRule="atLeast"/>
        <w:rPr>
          <w:rFonts w:ascii="Times New Roman" w:eastAsia="Times New Roman" w:hAnsi="Times New Roman" w:cs="Times New Roman"/>
          <w:color w:val="0F1115"/>
          <w:kern w:val="0"/>
          <w14:ligatures w14:val="none"/>
        </w:rPr>
      </w:pPr>
      <w:r w:rsidRPr="007E169A">
        <w:rPr>
          <w:rFonts w:ascii="Times New Roman" w:eastAsia="Times New Roman" w:hAnsi="Times New Roman" w:cs="Times New Roman"/>
          <w:color w:val="0F1115"/>
          <w:kern w:val="0"/>
          <w14:ligatures w14:val="none"/>
        </w:rPr>
        <w:lastRenderedPageBreak/>
        <w:t>Relative risk (RR) with 95% confidence interval</w:t>
      </w:r>
    </w:p>
    <w:p w14:paraId="63C528D4" w14:textId="77777777" w:rsidR="006C2D20" w:rsidRPr="007E169A" w:rsidRDefault="006C2D20" w:rsidP="006C2D20">
      <w:pPr>
        <w:numPr>
          <w:ilvl w:val="0"/>
          <w:numId w:val="4"/>
        </w:numPr>
        <w:shd w:val="clear" w:color="auto" w:fill="FFFFFF"/>
        <w:spacing w:after="0" w:line="420" w:lineRule="atLeast"/>
        <w:rPr>
          <w:rFonts w:ascii="Times New Roman" w:eastAsia="Times New Roman" w:hAnsi="Times New Roman" w:cs="Times New Roman"/>
          <w:color w:val="0F1115"/>
          <w:kern w:val="0"/>
          <w14:ligatures w14:val="none"/>
        </w:rPr>
      </w:pPr>
      <w:r w:rsidRPr="007E169A">
        <w:rPr>
          <w:rFonts w:ascii="Times New Roman" w:eastAsia="Times New Roman" w:hAnsi="Times New Roman" w:cs="Times New Roman"/>
          <w:color w:val="0F1115"/>
          <w:kern w:val="0"/>
          <w14:ligatures w14:val="none"/>
        </w:rPr>
        <w:t>Absolute risk reduction (ARR)</w:t>
      </w:r>
    </w:p>
    <w:p w14:paraId="1DBC3B9D" w14:textId="77777777" w:rsidR="006C2D20" w:rsidRPr="007E169A" w:rsidRDefault="006C2D20" w:rsidP="006C2D20">
      <w:pPr>
        <w:numPr>
          <w:ilvl w:val="0"/>
          <w:numId w:val="4"/>
        </w:numPr>
        <w:shd w:val="clear" w:color="auto" w:fill="FFFFFF"/>
        <w:spacing w:after="0" w:line="420" w:lineRule="atLeast"/>
        <w:rPr>
          <w:rFonts w:ascii="Times New Roman" w:eastAsia="Times New Roman" w:hAnsi="Times New Roman" w:cs="Times New Roman"/>
          <w:color w:val="0F1115"/>
          <w:kern w:val="0"/>
          <w14:ligatures w14:val="none"/>
        </w:rPr>
      </w:pPr>
      <w:r w:rsidRPr="007E169A">
        <w:rPr>
          <w:rFonts w:ascii="Times New Roman" w:eastAsia="Times New Roman" w:hAnsi="Times New Roman" w:cs="Times New Roman"/>
          <w:color w:val="0F1115"/>
          <w:kern w:val="0"/>
          <w14:ligatures w14:val="none"/>
        </w:rPr>
        <w:t>Number needed to treat (NNT)</w:t>
      </w:r>
    </w:p>
    <w:p w14:paraId="5947AD68" w14:textId="77777777" w:rsidR="006C2D20" w:rsidRPr="007E169A" w:rsidRDefault="006C2D20" w:rsidP="006C2D20">
      <w:pPr>
        <w:shd w:val="clear" w:color="auto" w:fill="FFFFFF"/>
        <w:spacing w:before="240" w:after="240" w:line="420" w:lineRule="atLeast"/>
        <w:rPr>
          <w:rFonts w:ascii="Times New Roman" w:eastAsia="Times New Roman" w:hAnsi="Times New Roman" w:cs="Times New Roman"/>
          <w:color w:val="0F1115"/>
          <w:kern w:val="0"/>
          <w14:ligatures w14:val="none"/>
        </w:rPr>
      </w:pPr>
      <w:r w:rsidRPr="007E169A">
        <w:rPr>
          <w:rFonts w:ascii="Times New Roman" w:eastAsia="Times New Roman" w:hAnsi="Times New Roman" w:cs="Times New Roman"/>
          <w:color w:val="0F1115"/>
          <w:kern w:val="0"/>
          <w14:ligatures w14:val="none"/>
        </w:rPr>
        <w:t>Qualitative data were subjected to manual thematic analysis.</w:t>
      </w:r>
    </w:p>
    <w:p w14:paraId="2DD4518A" w14:textId="77777777" w:rsidR="006C2D20" w:rsidRPr="007E169A" w:rsidRDefault="006C2D20" w:rsidP="006C2D20">
      <w:pPr>
        <w:shd w:val="clear" w:color="auto" w:fill="FFFFFF"/>
        <w:spacing w:before="240" w:after="240" w:line="420" w:lineRule="atLeast"/>
        <w:rPr>
          <w:rFonts w:ascii="Times New Roman" w:eastAsia="Times New Roman" w:hAnsi="Times New Roman" w:cs="Times New Roman"/>
          <w:color w:val="0F1115"/>
          <w:kern w:val="0"/>
          <w14:ligatures w14:val="none"/>
        </w:rPr>
      </w:pPr>
      <w:r w:rsidRPr="007E169A">
        <w:rPr>
          <w:rFonts w:ascii="Times New Roman" w:eastAsia="Times New Roman" w:hAnsi="Times New Roman" w:cs="Times New Roman"/>
          <w:b/>
          <w:bCs/>
          <w:color w:val="0F1115"/>
          <w:kern w:val="0"/>
          <w14:ligatures w14:val="none"/>
        </w:rPr>
        <w:t>2.7 Ethical Considerations</w:t>
      </w:r>
    </w:p>
    <w:p w14:paraId="4548DE0B" w14:textId="77777777" w:rsidR="006C2D20" w:rsidRPr="007E169A" w:rsidRDefault="006C2D20" w:rsidP="006C2D20">
      <w:pPr>
        <w:shd w:val="clear" w:color="auto" w:fill="FFFFFF"/>
        <w:spacing w:before="240" w:after="240" w:line="420" w:lineRule="atLeast"/>
        <w:rPr>
          <w:rFonts w:ascii="Times New Roman" w:eastAsia="Times New Roman" w:hAnsi="Times New Roman" w:cs="Times New Roman"/>
          <w:color w:val="0F1115"/>
          <w:kern w:val="0"/>
          <w14:ligatures w14:val="none"/>
        </w:rPr>
      </w:pPr>
      <w:r w:rsidRPr="007E169A">
        <w:rPr>
          <w:rFonts w:ascii="Times New Roman" w:eastAsia="Times New Roman" w:hAnsi="Times New Roman" w:cs="Times New Roman"/>
          <w:color w:val="0F1115"/>
          <w:kern w:val="0"/>
          <w14:ligatures w14:val="none"/>
        </w:rPr>
        <w:t xml:space="preserve">The study received authorization from the medical director of the </w:t>
      </w:r>
      <w:proofErr w:type="spellStart"/>
      <w:r w:rsidRPr="007E169A">
        <w:rPr>
          <w:rFonts w:ascii="Times New Roman" w:eastAsia="Times New Roman" w:hAnsi="Times New Roman" w:cs="Times New Roman"/>
          <w:color w:val="0F1115"/>
          <w:kern w:val="0"/>
          <w14:ligatures w14:val="none"/>
        </w:rPr>
        <w:t>Wangata</w:t>
      </w:r>
      <w:proofErr w:type="spellEnd"/>
      <w:r w:rsidRPr="007E169A">
        <w:rPr>
          <w:rFonts w:ascii="Times New Roman" w:eastAsia="Times New Roman" w:hAnsi="Times New Roman" w:cs="Times New Roman"/>
          <w:color w:val="0F1115"/>
          <w:kern w:val="0"/>
          <w14:ligatures w14:val="none"/>
        </w:rPr>
        <w:t xml:space="preserve"> Health Zone and the local ethics committee. Informed consent was obtained orally or in writing. Anonymity and confidentiality were guaranteed. Households without latrines were referred to support programs.</w:t>
      </w:r>
    </w:p>
    <w:p w14:paraId="6B9526D5" w14:textId="77777777" w:rsidR="006C2D20" w:rsidRPr="007E169A" w:rsidRDefault="006C2D20" w:rsidP="006C2D20">
      <w:pPr>
        <w:shd w:val="clear" w:color="auto" w:fill="FFFFFF"/>
        <w:spacing w:before="240" w:after="240" w:line="420" w:lineRule="atLeast"/>
        <w:rPr>
          <w:rFonts w:ascii="Times New Roman" w:eastAsia="Times New Roman" w:hAnsi="Times New Roman" w:cs="Times New Roman"/>
          <w:color w:val="0F1115"/>
          <w:kern w:val="0"/>
          <w14:ligatures w14:val="none"/>
        </w:rPr>
      </w:pPr>
      <w:r w:rsidRPr="007E169A">
        <w:rPr>
          <w:rFonts w:ascii="Times New Roman" w:eastAsia="Times New Roman" w:hAnsi="Times New Roman" w:cs="Times New Roman"/>
          <w:b/>
          <w:bCs/>
          <w:color w:val="0F1115"/>
          <w:kern w:val="0"/>
          <w14:ligatures w14:val="none"/>
        </w:rPr>
        <w:t>3. Results</w:t>
      </w:r>
    </w:p>
    <w:p w14:paraId="53FFAE6A" w14:textId="77777777" w:rsidR="006C2D20" w:rsidRPr="007E169A" w:rsidRDefault="006C2D20" w:rsidP="006C2D20">
      <w:pPr>
        <w:shd w:val="clear" w:color="auto" w:fill="FFFFFF"/>
        <w:spacing w:before="240" w:after="240" w:line="420" w:lineRule="atLeast"/>
        <w:rPr>
          <w:rFonts w:ascii="Times New Roman" w:eastAsia="Times New Roman" w:hAnsi="Times New Roman" w:cs="Times New Roman"/>
          <w:color w:val="0F1115"/>
          <w:kern w:val="0"/>
          <w14:ligatures w14:val="none"/>
        </w:rPr>
      </w:pPr>
      <w:r w:rsidRPr="007E169A">
        <w:rPr>
          <w:rFonts w:ascii="Times New Roman" w:eastAsia="Times New Roman" w:hAnsi="Times New Roman" w:cs="Times New Roman"/>
          <w:b/>
          <w:bCs/>
          <w:color w:val="0F1115"/>
          <w:kern w:val="0"/>
          <w14:ligatures w14:val="none"/>
        </w:rPr>
        <w:t>3.1 Description of the Sample</w:t>
      </w:r>
    </w:p>
    <w:p w14:paraId="12D30E13" w14:textId="77777777" w:rsidR="006C2D20" w:rsidRPr="007E169A" w:rsidRDefault="006C2D20" w:rsidP="006C2D20">
      <w:pPr>
        <w:shd w:val="clear" w:color="auto" w:fill="FFFFFF"/>
        <w:spacing w:before="240" w:after="240" w:line="420" w:lineRule="atLeast"/>
        <w:rPr>
          <w:rFonts w:ascii="Times New Roman" w:eastAsia="Times New Roman" w:hAnsi="Times New Roman" w:cs="Times New Roman"/>
          <w:color w:val="0F1115"/>
          <w:kern w:val="0"/>
          <w14:ligatures w14:val="none"/>
        </w:rPr>
      </w:pPr>
      <w:r w:rsidRPr="007E169A">
        <w:rPr>
          <w:rFonts w:ascii="Times New Roman" w:eastAsia="Times New Roman" w:hAnsi="Times New Roman" w:cs="Times New Roman"/>
          <w:color w:val="0F1115"/>
          <w:kern w:val="0"/>
          <w14:ligatures w14:val="none"/>
        </w:rPr>
        <w:t xml:space="preserve">The 240 surveyed households had </w:t>
      </w:r>
      <w:proofErr w:type="gramStart"/>
      <w:r w:rsidRPr="007E169A">
        <w:rPr>
          <w:rFonts w:ascii="Times New Roman" w:eastAsia="Times New Roman" w:hAnsi="Times New Roman" w:cs="Times New Roman"/>
          <w:color w:val="0F1115"/>
          <w:kern w:val="0"/>
          <w14:ligatures w14:val="none"/>
        </w:rPr>
        <w:t>a majority of</w:t>
      </w:r>
      <w:proofErr w:type="gramEnd"/>
      <w:r w:rsidRPr="007E169A">
        <w:rPr>
          <w:rFonts w:ascii="Times New Roman" w:eastAsia="Times New Roman" w:hAnsi="Times New Roman" w:cs="Times New Roman"/>
          <w:color w:val="0F1115"/>
          <w:kern w:val="0"/>
          <w14:ligatures w14:val="none"/>
        </w:rPr>
        <w:t xml:space="preserve"> adults (69%), with 52% actively participating in sanitation activities. Only 32.5% of households had improved latrines, 47.9% had rudimentary latrines, and 19.6% had no latrine at all.</w:t>
      </w:r>
    </w:p>
    <w:p w14:paraId="45CFA227" w14:textId="77777777" w:rsidR="006C2D20" w:rsidRPr="007E169A" w:rsidRDefault="006C2D20" w:rsidP="006C2D20">
      <w:pPr>
        <w:shd w:val="clear" w:color="auto" w:fill="FFFFFF"/>
        <w:spacing w:before="240" w:after="240" w:line="420" w:lineRule="atLeast"/>
        <w:rPr>
          <w:rFonts w:ascii="Times New Roman" w:eastAsia="Times New Roman" w:hAnsi="Times New Roman" w:cs="Times New Roman"/>
          <w:color w:val="0F1115"/>
          <w:kern w:val="0"/>
          <w14:ligatures w14:val="none"/>
        </w:rPr>
      </w:pPr>
      <w:r w:rsidRPr="007E169A">
        <w:rPr>
          <w:rFonts w:ascii="Times New Roman" w:eastAsia="Times New Roman" w:hAnsi="Times New Roman" w:cs="Times New Roman"/>
          <w:b/>
          <w:bCs/>
          <w:color w:val="0F1115"/>
          <w:kern w:val="0"/>
          <w14:ligatures w14:val="none"/>
        </w:rPr>
        <w:t>3.2 Association Between Active Participation and Possession of Improved Latrines</w:t>
      </w:r>
    </w:p>
    <w:p w14:paraId="498C954C" w14:textId="77777777" w:rsidR="006C2D20" w:rsidRPr="007E169A" w:rsidRDefault="006C2D20" w:rsidP="006C2D20">
      <w:pPr>
        <w:shd w:val="clear" w:color="auto" w:fill="FFFFFF"/>
        <w:spacing w:before="240" w:after="240" w:line="420" w:lineRule="atLeast"/>
        <w:rPr>
          <w:rFonts w:ascii="Times New Roman" w:eastAsia="Times New Roman" w:hAnsi="Times New Roman" w:cs="Times New Roman"/>
          <w:color w:val="0F1115"/>
          <w:kern w:val="0"/>
          <w14:ligatures w14:val="none"/>
        </w:rPr>
      </w:pPr>
      <w:r w:rsidRPr="007E169A">
        <w:rPr>
          <w:rFonts w:ascii="Times New Roman" w:eastAsia="Times New Roman" w:hAnsi="Times New Roman" w:cs="Times New Roman"/>
          <w:color w:val="0F1115"/>
          <w:kern w:val="0"/>
          <w14:ligatures w14:val="none"/>
        </w:rPr>
        <w:t>Among participating households (n=125), 58% had improved latrines, compared to 22% among non-participants (n=115).</w:t>
      </w:r>
    </w:p>
    <w:p w14:paraId="31486A5D" w14:textId="77777777" w:rsidR="006C2D20" w:rsidRPr="007E169A" w:rsidRDefault="006C2D20" w:rsidP="006C2D20">
      <w:pPr>
        <w:numPr>
          <w:ilvl w:val="0"/>
          <w:numId w:val="5"/>
        </w:numPr>
        <w:shd w:val="clear" w:color="auto" w:fill="FFFFFF"/>
        <w:spacing w:after="0" w:line="420" w:lineRule="atLeast"/>
        <w:rPr>
          <w:rFonts w:ascii="Times New Roman" w:eastAsia="Times New Roman" w:hAnsi="Times New Roman" w:cs="Times New Roman"/>
          <w:color w:val="0F1115"/>
          <w:kern w:val="0"/>
          <w14:ligatures w14:val="none"/>
        </w:rPr>
      </w:pPr>
      <w:r w:rsidRPr="007E169A">
        <w:rPr>
          <w:rFonts w:ascii="Times New Roman" w:eastAsia="Times New Roman" w:hAnsi="Times New Roman" w:cs="Times New Roman"/>
          <w:b/>
          <w:bCs/>
          <w:color w:val="0F1115"/>
          <w:kern w:val="0"/>
          <w14:ligatures w14:val="none"/>
        </w:rPr>
        <w:t>Absolute difference:</w:t>
      </w:r>
      <w:r w:rsidRPr="007E169A">
        <w:rPr>
          <w:rFonts w:ascii="Times New Roman" w:eastAsia="Times New Roman" w:hAnsi="Times New Roman" w:cs="Times New Roman"/>
          <w:color w:val="0F1115"/>
          <w:kern w:val="0"/>
          <w14:ligatures w14:val="none"/>
        </w:rPr>
        <w:t> 36 percentage points</w:t>
      </w:r>
    </w:p>
    <w:p w14:paraId="42253EE3" w14:textId="77777777" w:rsidR="006C2D20" w:rsidRPr="007E169A" w:rsidRDefault="006C2D20" w:rsidP="006C2D20">
      <w:pPr>
        <w:numPr>
          <w:ilvl w:val="0"/>
          <w:numId w:val="5"/>
        </w:numPr>
        <w:shd w:val="clear" w:color="auto" w:fill="FFFFFF"/>
        <w:spacing w:after="0" w:line="420" w:lineRule="atLeast"/>
        <w:rPr>
          <w:rFonts w:ascii="Times New Roman" w:eastAsia="Times New Roman" w:hAnsi="Times New Roman" w:cs="Times New Roman"/>
          <w:color w:val="0F1115"/>
          <w:kern w:val="0"/>
          <w14:ligatures w14:val="none"/>
        </w:rPr>
      </w:pPr>
      <w:r w:rsidRPr="007E169A">
        <w:rPr>
          <w:rFonts w:ascii="Times New Roman" w:eastAsia="Times New Roman" w:hAnsi="Times New Roman" w:cs="Times New Roman"/>
          <w:b/>
          <w:bCs/>
          <w:color w:val="0F1115"/>
          <w:kern w:val="0"/>
          <w14:ligatures w14:val="none"/>
        </w:rPr>
        <w:t>Relative risk (RR) of having improved latrines for participants:</w:t>
      </w:r>
      <w:r w:rsidRPr="007E169A">
        <w:rPr>
          <w:rFonts w:ascii="Times New Roman" w:eastAsia="Times New Roman" w:hAnsi="Times New Roman" w:cs="Times New Roman"/>
          <w:color w:val="0F1115"/>
          <w:kern w:val="0"/>
          <w14:ligatures w14:val="none"/>
        </w:rPr>
        <w:t> 58% / 22% = </w:t>
      </w:r>
      <w:r w:rsidRPr="007E169A">
        <w:rPr>
          <w:rFonts w:ascii="Times New Roman" w:eastAsia="Times New Roman" w:hAnsi="Times New Roman" w:cs="Times New Roman"/>
          <w:b/>
          <w:bCs/>
          <w:color w:val="0F1115"/>
          <w:kern w:val="0"/>
          <w14:ligatures w14:val="none"/>
        </w:rPr>
        <w:t>2.64</w:t>
      </w:r>
      <w:r w:rsidRPr="007E169A">
        <w:rPr>
          <w:rFonts w:ascii="Times New Roman" w:eastAsia="Times New Roman" w:hAnsi="Times New Roman" w:cs="Times New Roman"/>
          <w:color w:val="0F1115"/>
          <w:kern w:val="0"/>
          <w14:ligatures w14:val="none"/>
        </w:rPr>
        <w:t> (95% CI: 1.9–3.7)</w:t>
      </w:r>
    </w:p>
    <w:p w14:paraId="29EA60C9" w14:textId="77777777" w:rsidR="006C2D20" w:rsidRPr="007E169A" w:rsidRDefault="006C2D20" w:rsidP="006C2D20">
      <w:pPr>
        <w:numPr>
          <w:ilvl w:val="0"/>
          <w:numId w:val="5"/>
        </w:numPr>
        <w:shd w:val="clear" w:color="auto" w:fill="FFFFFF"/>
        <w:spacing w:after="0" w:line="420" w:lineRule="atLeast"/>
        <w:rPr>
          <w:rFonts w:ascii="Times New Roman" w:eastAsia="Times New Roman" w:hAnsi="Times New Roman" w:cs="Times New Roman"/>
          <w:color w:val="0F1115"/>
          <w:kern w:val="0"/>
          <w14:ligatures w14:val="none"/>
        </w:rPr>
      </w:pPr>
      <w:r w:rsidRPr="007E169A">
        <w:rPr>
          <w:rFonts w:ascii="Times New Roman" w:eastAsia="Times New Roman" w:hAnsi="Times New Roman" w:cs="Times New Roman"/>
          <w:b/>
          <w:bCs/>
          <w:color w:val="0F1115"/>
          <w:kern w:val="0"/>
          <w14:ligatures w14:val="none"/>
        </w:rPr>
        <w:t>Number needed to treat (NNT):</w:t>
      </w:r>
      <w:r w:rsidRPr="007E169A">
        <w:rPr>
          <w:rFonts w:ascii="Times New Roman" w:eastAsia="Times New Roman" w:hAnsi="Times New Roman" w:cs="Times New Roman"/>
          <w:color w:val="0F1115"/>
          <w:kern w:val="0"/>
          <w14:ligatures w14:val="none"/>
        </w:rPr>
        <w:t> 1 / (0.58 – 0.22) ≈ </w:t>
      </w:r>
      <w:r w:rsidRPr="007E169A">
        <w:rPr>
          <w:rFonts w:ascii="Times New Roman" w:eastAsia="Times New Roman" w:hAnsi="Times New Roman" w:cs="Times New Roman"/>
          <w:b/>
          <w:bCs/>
          <w:color w:val="0F1115"/>
          <w:kern w:val="0"/>
          <w14:ligatures w14:val="none"/>
        </w:rPr>
        <w:t>2.8</w:t>
      </w:r>
      <w:r w:rsidRPr="007E169A">
        <w:rPr>
          <w:rFonts w:ascii="Times New Roman" w:eastAsia="Times New Roman" w:hAnsi="Times New Roman" w:cs="Times New Roman"/>
          <w:color w:val="0F1115"/>
          <w:kern w:val="0"/>
          <w14:ligatures w14:val="none"/>
        </w:rPr>
        <w:t>, meaning 3 households need to be mobilized to obtain one additional improved latrine.</w:t>
      </w:r>
    </w:p>
    <w:p w14:paraId="1F8FBC17" w14:textId="77777777" w:rsidR="006C2D20" w:rsidRPr="007E169A" w:rsidRDefault="006C2D20" w:rsidP="006C2D20">
      <w:pPr>
        <w:shd w:val="clear" w:color="auto" w:fill="FFFFFF"/>
        <w:spacing w:before="240" w:after="240" w:line="420" w:lineRule="atLeast"/>
        <w:rPr>
          <w:rFonts w:ascii="Times New Roman" w:eastAsia="Times New Roman" w:hAnsi="Times New Roman" w:cs="Times New Roman"/>
          <w:color w:val="0F1115"/>
          <w:kern w:val="0"/>
          <w14:ligatures w14:val="none"/>
        </w:rPr>
      </w:pPr>
      <w:r w:rsidRPr="007E169A">
        <w:rPr>
          <w:rFonts w:ascii="Times New Roman" w:eastAsia="Times New Roman" w:hAnsi="Times New Roman" w:cs="Times New Roman"/>
          <w:b/>
          <w:bCs/>
          <w:color w:val="0F1115"/>
          <w:kern w:val="0"/>
          <w14:ligatures w14:val="none"/>
        </w:rPr>
        <w:t>3.3 Active Participation and Reported Waterborne Diseases</w:t>
      </w:r>
    </w:p>
    <w:tbl>
      <w:tblPr>
        <w:tblW w:w="6759" w:type="dxa"/>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2734"/>
        <w:gridCol w:w="2363"/>
        <w:gridCol w:w="1662"/>
      </w:tblGrid>
      <w:tr w:rsidR="006C2D20" w:rsidRPr="007E169A" w14:paraId="7D41D09C" w14:textId="77777777" w:rsidTr="007E169A">
        <w:trPr>
          <w:tblHeader/>
        </w:trPr>
        <w:tc>
          <w:tcPr>
            <w:tcW w:w="2734" w:type="dxa"/>
            <w:tcBorders>
              <w:top w:val="single" w:sz="4" w:space="0" w:color="auto"/>
              <w:bottom w:val="single" w:sz="4" w:space="0" w:color="auto"/>
            </w:tcBorders>
            <w:tcMar>
              <w:top w:w="150" w:type="dxa"/>
              <w:left w:w="0" w:type="dxa"/>
              <w:bottom w:w="150" w:type="dxa"/>
              <w:right w:w="240" w:type="dxa"/>
            </w:tcMar>
            <w:vAlign w:val="center"/>
            <w:hideMark/>
          </w:tcPr>
          <w:p w14:paraId="682F7341" w14:textId="77777777" w:rsidR="006C2D20" w:rsidRPr="007E169A" w:rsidRDefault="006C2D20" w:rsidP="007E169A">
            <w:pPr>
              <w:spacing w:after="0" w:line="240" w:lineRule="auto"/>
              <w:rPr>
                <w:rFonts w:ascii="Times New Roman" w:eastAsia="Times New Roman" w:hAnsi="Times New Roman" w:cs="Times New Roman"/>
                <w:kern w:val="0"/>
                <w:sz w:val="22"/>
                <w:szCs w:val="22"/>
                <w14:ligatures w14:val="none"/>
              </w:rPr>
            </w:pPr>
            <w:r w:rsidRPr="007E169A">
              <w:rPr>
                <w:rFonts w:ascii="Times New Roman" w:eastAsia="Times New Roman" w:hAnsi="Times New Roman" w:cs="Times New Roman"/>
                <w:kern w:val="0"/>
                <w:sz w:val="22"/>
                <w:szCs w:val="22"/>
                <w14:ligatures w14:val="none"/>
              </w:rPr>
              <w:lastRenderedPageBreak/>
              <w:t>Group</w:t>
            </w:r>
          </w:p>
        </w:tc>
        <w:tc>
          <w:tcPr>
            <w:tcW w:w="2363" w:type="dxa"/>
            <w:tcBorders>
              <w:top w:val="single" w:sz="4" w:space="0" w:color="auto"/>
              <w:bottom w:val="single" w:sz="4" w:space="0" w:color="auto"/>
            </w:tcBorders>
            <w:tcMar>
              <w:top w:w="150" w:type="dxa"/>
              <w:left w:w="240" w:type="dxa"/>
              <w:bottom w:w="150" w:type="dxa"/>
              <w:right w:w="240" w:type="dxa"/>
            </w:tcMar>
            <w:vAlign w:val="center"/>
            <w:hideMark/>
          </w:tcPr>
          <w:p w14:paraId="7F656797" w14:textId="77777777" w:rsidR="006C2D20" w:rsidRPr="007E169A" w:rsidRDefault="006C2D20" w:rsidP="007E169A">
            <w:pPr>
              <w:spacing w:after="0" w:line="240" w:lineRule="auto"/>
              <w:rPr>
                <w:rFonts w:ascii="Times New Roman" w:eastAsia="Times New Roman" w:hAnsi="Times New Roman" w:cs="Times New Roman"/>
                <w:kern w:val="0"/>
                <w:sz w:val="22"/>
                <w:szCs w:val="22"/>
                <w14:ligatures w14:val="none"/>
              </w:rPr>
            </w:pPr>
            <w:r w:rsidRPr="007E169A">
              <w:rPr>
                <w:rFonts w:ascii="Times New Roman" w:eastAsia="Times New Roman" w:hAnsi="Times New Roman" w:cs="Times New Roman"/>
                <w:kern w:val="0"/>
                <w:sz w:val="22"/>
                <w:szCs w:val="22"/>
                <w14:ligatures w14:val="none"/>
              </w:rPr>
              <w:t>Diseases reported (%)</w:t>
            </w:r>
          </w:p>
        </w:tc>
        <w:tc>
          <w:tcPr>
            <w:tcW w:w="1662" w:type="dxa"/>
            <w:tcBorders>
              <w:top w:val="single" w:sz="4" w:space="0" w:color="auto"/>
              <w:bottom w:val="single" w:sz="4" w:space="0" w:color="auto"/>
            </w:tcBorders>
            <w:tcMar>
              <w:top w:w="150" w:type="dxa"/>
              <w:left w:w="240" w:type="dxa"/>
              <w:bottom w:w="150" w:type="dxa"/>
              <w:right w:w="240" w:type="dxa"/>
            </w:tcMar>
            <w:vAlign w:val="center"/>
            <w:hideMark/>
          </w:tcPr>
          <w:p w14:paraId="70440A08" w14:textId="77777777" w:rsidR="006C2D20" w:rsidRPr="007E169A" w:rsidRDefault="006C2D20" w:rsidP="007E169A">
            <w:pPr>
              <w:spacing w:after="0" w:line="240" w:lineRule="auto"/>
              <w:rPr>
                <w:rFonts w:ascii="Times New Roman" w:eastAsia="Times New Roman" w:hAnsi="Times New Roman" w:cs="Times New Roman"/>
                <w:kern w:val="0"/>
                <w:sz w:val="22"/>
                <w:szCs w:val="22"/>
                <w14:ligatures w14:val="none"/>
              </w:rPr>
            </w:pPr>
            <w:r w:rsidRPr="007E169A">
              <w:rPr>
                <w:rFonts w:ascii="Times New Roman" w:eastAsia="Times New Roman" w:hAnsi="Times New Roman" w:cs="Times New Roman"/>
                <w:kern w:val="0"/>
                <w:sz w:val="22"/>
                <w:szCs w:val="22"/>
                <w14:ligatures w14:val="none"/>
              </w:rPr>
              <w:t>No disease (%)</w:t>
            </w:r>
          </w:p>
        </w:tc>
      </w:tr>
      <w:tr w:rsidR="006C2D20" w:rsidRPr="007E169A" w14:paraId="1531CE84" w14:textId="77777777" w:rsidTr="007E169A">
        <w:tc>
          <w:tcPr>
            <w:tcW w:w="2734" w:type="dxa"/>
            <w:tcBorders>
              <w:top w:val="single" w:sz="4" w:space="0" w:color="auto"/>
            </w:tcBorders>
            <w:tcMar>
              <w:top w:w="150" w:type="dxa"/>
              <w:left w:w="0" w:type="dxa"/>
              <w:bottom w:w="150" w:type="dxa"/>
              <w:right w:w="240" w:type="dxa"/>
            </w:tcMar>
            <w:vAlign w:val="center"/>
            <w:hideMark/>
          </w:tcPr>
          <w:p w14:paraId="60ECECAD" w14:textId="77777777" w:rsidR="006C2D20" w:rsidRPr="007E169A" w:rsidRDefault="006C2D20" w:rsidP="007E169A">
            <w:pPr>
              <w:spacing w:after="0" w:line="240" w:lineRule="auto"/>
              <w:rPr>
                <w:rFonts w:ascii="Times New Roman" w:eastAsia="Times New Roman" w:hAnsi="Times New Roman" w:cs="Times New Roman"/>
                <w:kern w:val="0"/>
                <w:sz w:val="22"/>
                <w:szCs w:val="22"/>
                <w14:ligatures w14:val="none"/>
              </w:rPr>
            </w:pPr>
            <w:r w:rsidRPr="007E169A">
              <w:rPr>
                <w:rFonts w:ascii="Times New Roman" w:eastAsia="Times New Roman" w:hAnsi="Times New Roman" w:cs="Times New Roman"/>
                <w:kern w:val="0"/>
                <w:sz w:val="22"/>
                <w:szCs w:val="22"/>
                <w14:ligatures w14:val="none"/>
              </w:rPr>
              <w:t>Participants (n=125)</w:t>
            </w:r>
          </w:p>
        </w:tc>
        <w:tc>
          <w:tcPr>
            <w:tcW w:w="2363" w:type="dxa"/>
            <w:tcBorders>
              <w:top w:val="single" w:sz="4" w:space="0" w:color="auto"/>
            </w:tcBorders>
            <w:tcMar>
              <w:top w:w="150" w:type="dxa"/>
              <w:left w:w="240" w:type="dxa"/>
              <w:bottom w:w="150" w:type="dxa"/>
              <w:right w:w="240" w:type="dxa"/>
            </w:tcMar>
            <w:vAlign w:val="center"/>
            <w:hideMark/>
          </w:tcPr>
          <w:p w14:paraId="7C409A5C" w14:textId="77777777" w:rsidR="006C2D20" w:rsidRPr="007E169A" w:rsidRDefault="006C2D20" w:rsidP="007E169A">
            <w:pPr>
              <w:spacing w:after="0" w:line="240" w:lineRule="auto"/>
              <w:rPr>
                <w:rFonts w:ascii="Times New Roman" w:eastAsia="Times New Roman" w:hAnsi="Times New Roman" w:cs="Times New Roman"/>
                <w:kern w:val="0"/>
                <w:sz w:val="22"/>
                <w:szCs w:val="22"/>
                <w14:ligatures w14:val="none"/>
              </w:rPr>
            </w:pPr>
            <w:r w:rsidRPr="007E169A">
              <w:rPr>
                <w:rFonts w:ascii="Times New Roman" w:eastAsia="Times New Roman" w:hAnsi="Times New Roman" w:cs="Times New Roman"/>
                <w:kern w:val="0"/>
                <w:sz w:val="22"/>
                <w:szCs w:val="22"/>
                <w14:ligatures w14:val="none"/>
              </w:rPr>
              <w:t>44</w:t>
            </w:r>
          </w:p>
        </w:tc>
        <w:tc>
          <w:tcPr>
            <w:tcW w:w="1662" w:type="dxa"/>
            <w:tcBorders>
              <w:top w:val="single" w:sz="4" w:space="0" w:color="auto"/>
            </w:tcBorders>
            <w:tcMar>
              <w:top w:w="150" w:type="dxa"/>
              <w:left w:w="240" w:type="dxa"/>
              <w:bottom w:w="150" w:type="dxa"/>
              <w:right w:w="0" w:type="dxa"/>
            </w:tcMar>
            <w:vAlign w:val="center"/>
            <w:hideMark/>
          </w:tcPr>
          <w:p w14:paraId="556EC2BE" w14:textId="77777777" w:rsidR="006C2D20" w:rsidRPr="007E169A" w:rsidRDefault="006C2D20" w:rsidP="007E169A">
            <w:pPr>
              <w:spacing w:after="0" w:line="240" w:lineRule="auto"/>
              <w:rPr>
                <w:rFonts w:ascii="Times New Roman" w:eastAsia="Times New Roman" w:hAnsi="Times New Roman" w:cs="Times New Roman"/>
                <w:kern w:val="0"/>
                <w:sz w:val="22"/>
                <w:szCs w:val="22"/>
                <w14:ligatures w14:val="none"/>
              </w:rPr>
            </w:pPr>
            <w:r w:rsidRPr="007E169A">
              <w:rPr>
                <w:rFonts w:ascii="Times New Roman" w:eastAsia="Times New Roman" w:hAnsi="Times New Roman" w:cs="Times New Roman"/>
                <w:kern w:val="0"/>
                <w:sz w:val="22"/>
                <w:szCs w:val="22"/>
                <w14:ligatures w14:val="none"/>
              </w:rPr>
              <w:t>56</w:t>
            </w:r>
          </w:p>
        </w:tc>
      </w:tr>
      <w:tr w:rsidR="006C2D20" w:rsidRPr="007E169A" w14:paraId="4B5BFC3E" w14:textId="77777777" w:rsidTr="007E169A">
        <w:tc>
          <w:tcPr>
            <w:tcW w:w="2734" w:type="dxa"/>
            <w:tcMar>
              <w:top w:w="150" w:type="dxa"/>
              <w:left w:w="0" w:type="dxa"/>
              <w:bottom w:w="150" w:type="dxa"/>
              <w:right w:w="240" w:type="dxa"/>
            </w:tcMar>
            <w:vAlign w:val="center"/>
            <w:hideMark/>
          </w:tcPr>
          <w:p w14:paraId="32CC491D" w14:textId="77777777" w:rsidR="006C2D20" w:rsidRPr="007E169A" w:rsidRDefault="006C2D20" w:rsidP="007E169A">
            <w:pPr>
              <w:spacing w:after="0" w:line="240" w:lineRule="auto"/>
              <w:rPr>
                <w:rFonts w:ascii="Times New Roman" w:eastAsia="Times New Roman" w:hAnsi="Times New Roman" w:cs="Times New Roman"/>
                <w:kern w:val="0"/>
                <w:sz w:val="22"/>
                <w:szCs w:val="22"/>
                <w14:ligatures w14:val="none"/>
              </w:rPr>
            </w:pPr>
            <w:r w:rsidRPr="007E169A">
              <w:rPr>
                <w:rFonts w:ascii="Times New Roman" w:eastAsia="Times New Roman" w:hAnsi="Times New Roman" w:cs="Times New Roman"/>
                <w:kern w:val="0"/>
                <w:sz w:val="22"/>
                <w:szCs w:val="22"/>
                <w14:ligatures w14:val="none"/>
              </w:rPr>
              <w:t>Non-participants (n=115)</w:t>
            </w:r>
          </w:p>
        </w:tc>
        <w:tc>
          <w:tcPr>
            <w:tcW w:w="2363" w:type="dxa"/>
            <w:tcMar>
              <w:top w:w="150" w:type="dxa"/>
              <w:left w:w="240" w:type="dxa"/>
              <w:bottom w:w="150" w:type="dxa"/>
              <w:right w:w="240" w:type="dxa"/>
            </w:tcMar>
            <w:vAlign w:val="center"/>
            <w:hideMark/>
          </w:tcPr>
          <w:p w14:paraId="621DA8FC" w14:textId="77777777" w:rsidR="006C2D20" w:rsidRPr="007E169A" w:rsidRDefault="006C2D20" w:rsidP="007E169A">
            <w:pPr>
              <w:spacing w:after="0" w:line="240" w:lineRule="auto"/>
              <w:rPr>
                <w:rFonts w:ascii="Times New Roman" w:eastAsia="Times New Roman" w:hAnsi="Times New Roman" w:cs="Times New Roman"/>
                <w:kern w:val="0"/>
                <w:sz w:val="22"/>
                <w:szCs w:val="22"/>
                <w14:ligatures w14:val="none"/>
              </w:rPr>
            </w:pPr>
            <w:r w:rsidRPr="007E169A">
              <w:rPr>
                <w:rFonts w:ascii="Times New Roman" w:eastAsia="Times New Roman" w:hAnsi="Times New Roman" w:cs="Times New Roman"/>
                <w:kern w:val="0"/>
                <w:sz w:val="22"/>
                <w:szCs w:val="22"/>
                <w14:ligatures w14:val="none"/>
              </w:rPr>
              <w:t>77</w:t>
            </w:r>
          </w:p>
        </w:tc>
        <w:tc>
          <w:tcPr>
            <w:tcW w:w="1662" w:type="dxa"/>
            <w:tcMar>
              <w:top w:w="150" w:type="dxa"/>
              <w:left w:w="240" w:type="dxa"/>
              <w:bottom w:w="150" w:type="dxa"/>
              <w:right w:w="0" w:type="dxa"/>
            </w:tcMar>
            <w:vAlign w:val="center"/>
            <w:hideMark/>
          </w:tcPr>
          <w:p w14:paraId="26E8C861" w14:textId="77777777" w:rsidR="006C2D20" w:rsidRPr="007E169A" w:rsidRDefault="006C2D20" w:rsidP="007E169A">
            <w:pPr>
              <w:spacing w:after="0" w:line="240" w:lineRule="auto"/>
              <w:rPr>
                <w:rFonts w:ascii="Times New Roman" w:eastAsia="Times New Roman" w:hAnsi="Times New Roman" w:cs="Times New Roman"/>
                <w:kern w:val="0"/>
                <w:sz w:val="22"/>
                <w:szCs w:val="22"/>
                <w14:ligatures w14:val="none"/>
              </w:rPr>
            </w:pPr>
            <w:r w:rsidRPr="007E169A">
              <w:rPr>
                <w:rFonts w:ascii="Times New Roman" w:eastAsia="Times New Roman" w:hAnsi="Times New Roman" w:cs="Times New Roman"/>
                <w:kern w:val="0"/>
                <w:sz w:val="22"/>
                <w:szCs w:val="22"/>
                <w14:ligatures w14:val="none"/>
              </w:rPr>
              <w:t>23</w:t>
            </w:r>
          </w:p>
        </w:tc>
      </w:tr>
    </w:tbl>
    <w:p w14:paraId="22E8A98C" w14:textId="77777777" w:rsidR="006C2D20" w:rsidRPr="007E169A" w:rsidRDefault="006C2D20" w:rsidP="006C2D20">
      <w:pPr>
        <w:numPr>
          <w:ilvl w:val="0"/>
          <w:numId w:val="6"/>
        </w:numPr>
        <w:shd w:val="clear" w:color="auto" w:fill="FFFFFF"/>
        <w:spacing w:after="0" w:line="420" w:lineRule="atLeast"/>
        <w:rPr>
          <w:rFonts w:ascii="Times New Roman" w:eastAsia="Times New Roman" w:hAnsi="Times New Roman" w:cs="Times New Roman"/>
          <w:color w:val="0F1115"/>
          <w:kern w:val="0"/>
          <w14:ligatures w14:val="none"/>
        </w:rPr>
      </w:pPr>
      <w:r w:rsidRPr="007E169A">
        <w:rPr>
          <w:rFonts w:ascii="Times New Roman" w:eastAsia="Times New Roman" w:hAnsi="Times New Roman" w:cs="Times New Roman"/>
          <w:b/>
          <w:bCs/>
          <w:color w:val="0F1115"/>
          <w:kern w:val="0"/>
          <w14:ligatures w14:val="none"/>
        </w:rPr>
        <w:t>Relative risk (RR) of disease for non-participants vs. participants:</w:t>
      </w:r>
      <w:r w:rsidRPr="007E169A">
        <w:rPr>
          <w:rFonts w:ascii="Times New Roman" w:eastAsia="Times New Roman" w:hAnsi="Times New Roman" w:cs="Times New Roman"/>
          <w:color w:val="0F1115"/>
          <w:kern w:val="0"/>
          <w14:ligatures w14:val="none"/>
        </w:rPr>
        <w:t> 77% / 44% = </w:t>
      </w:r>
      <w:r w:rsidRPr="007E169A">
        <w:rPr>
          <w:rFonts w:ascii="Times New Roman" w:eastAsia="Times New Roman" w:hAnsi="Times New Roman" w:cs="Times New Roman"/>
          <w:b/>
          <w:bCs/>
          <w:color w:val="0F1115"/>
          <w:kern w:val="0"/>
          <w14:ligatures w14:val="none"/>
        </w:rPr>
        <w:t>1.75</w:t>
      </w:r>
      <w:r w:rsidRPr="007E169A">
        <w:rPr>
          <w:rFonts w:ascii="Times New Roman" w:eastAsia="Times New Roman" w:hAnsi="Times New Roman" w:cs="Times New Roman"/>
          <w:color w:val="0F1115"/>
          <w:kern w:val="0"/>
          <w14:ligatures w14:val="none"/>
        </w:rPr>
        <w:t> (95% CI: 1.4–2.2)</w:t>
      </w:r>
    </w:p>
    <w:p w14:paraId="52BD1D3A" w14:textId="77777777" w:rsidR="006C2D20" w:rsidRPr="007E169A" w:rsidRDefault="006C2D20" w:rsidP="006C2D20">
      <w:pPr>
        <w:numPr>
          <w:ilvl w:val="0"/>
          <w:numId w:val="6"/>
        </w:numPr>
        <w:shd w:val="clear" w:color="auto" w:fill="FFFFFF"/>
        <w:spacing w:after="0" w:line="420" w:lineRule="atLeast"/>
        <w:rPr>
          <w:rFonts w:ascii="Times New Roman" w:eastAsia="Times New Roman" w:hAnsi="Times New Roman" w:cs="Times New Roman"/>
          <w:color w:val="0F1115"/>
          <w:kern w:val="0"/>
          <w14:ligatures w14:val="none"/>
        </w:rPr>
      </w:pPr>
      <w:r w:rsidRPr="007E169A">
        <w:rPr>
          <w:rFonts w:ascii="Times New Roman" w:eastAsia="Times New Roman" w:hAnsi="Times New Roman" w:cs="Times New Roman"/>
          <w:b/>
          <w:bCs/>
          <w:color w:val="0F1115"/>
          <w:kern w:val="0"/>
          <w14:ligatures w14:val="none"/>
        </w:rPr>
        <w:t>Absolute risk reduction (ARR):</w:t>
      </w:r>
      <w:r w:rsidRPr="007E169A">
        <w:rPr>
          <w:rFonts w:ascii="Times New Roman" w:eastAsia="Times New Roman" w:hAnsi="Times New Roman" w:cs="Times New Roman"/>
          <w:color w:val="0F1115"/>
          <w:kern w:val="0"/>
          <w14:ligatures w14:val="none"/>
        </w:rPr>
        <w:t> 77% – 44% = 33%</w:t>
      </w:r>
    </w:p>
    <w:p w14:paraId="3C170AD8" w14:textId="77777777" w:rsidR="006C2D20" w:rsidRPr="007E169A" w:rsidRDefault="006C2D20" w:rsidP="006C2D20">
      <w:pPr>
        <w:numPr>
          <w:ilvl w:val="0"/>
          <w:numId w:val="6"/>
        </w:numPr>
        <w:shd w:val="clear" w:color="auto" w:fill="FFFFFF"/>
        <w:spacing w:after="0" w:line="420" w:lineRule="atLeast"/>
        <w:rPr>
          <w:rFonts w:ascii="Times New Roman" w:eastAsia="Times New Roman" w:hAnsi="Times New Roman" w:cs="Times New Roman"/>
          <w:color w:val="0F1115"/>
          <w:kern w:val="0"/>
          <w14:ligatures w14:val="none"/>
        </w:rPr>
      </w:pPr>
      <w:r w:rsidRPr="007E169A">
        <w:rPr>
          <w:rFonts w:ascii="Times New Roman" w:eastAsia="Times New Roman" w:hAnsi="Times New Roman" w:cs="Times New Roman"/>
          <w:b/>
          <w:bCs/>
          <w:color w:val="0F1115"/>
          <w:kern w:val="0"/>
          <w14:ligatures w14:val="none"/>
        </w:rPr>
        <w:t>Relative risk reduction (RRR):</w:t>
      </w:r>
      <w:r w:rsidRPr="007E169A">
        <w:rPr>
          <w:rFonts w:ascii="Times New Roman" w:eastAsia="Times New Roman" w:hAnsi="Times New Roman" w:cs="Times New Roman"/>
          <w:color w:val="0F1115"/>
          <w:kern w:val="0"/>
          <w14:ligatures w14:val="none"/>
        </w:rPr>
        <w:t> 43%</w:t>
      </w:r>
    </w:p>
    <w:p w14:paraId="5B07D2F7" w14:textId="77777777" w:rsidR="006C2D20" w:rsidRPr="007E169A" w:rsidRDefault="006C2D20" w:rsidP="006C2D20">
      <w:pPr>
        <w:numPr>
          <w:ilvl w:val="0"/>
          <w:numId w:val="6"/>
        </w:numPr>
        <w:shd w:val="clear" w:color="auto" w:fill="FFFFFF"/>
        <w:spacing w:after="0" w:line="420" w:lineRule="atLeast"/>
        <w:rPr>
          <w:rFonts w:ascii="Times New Roman" w:eastAsia="Times New Roman" w:hAnsi="Times New Roman" w:cs="Times New Roman"/>
          <w:color w:val="0F1115"/>
          <w:kern w:val="0"/>
          <w14:ligatures w14:val="none"/>
        </w:rPr>
      </w:pPr>
      <w:r w:rsidRPr="007E169A">
        <w:rPr>
          <w:rFonts w:ascii="Times New Roman" w:eastAsia="Times New Roman" w:hAnsi="Times New Roman" w:cs="Times New Roman"/>
          <w:b/>
          <w:bCs/>
          <w:color w:val="0F1115"/>
          <w:kern w:val="0"/>
          <w14:ligatures w14:val="none"/>
        </w:rPr>
        <w:t>Number needed to treat (NNT):</w:t>
      </w:r>
      <w:r w:rsidRPr="007E169A">
        <w:rPr>
          <w:rFonts w:ascii="Times New Roman" w:eastAsia="Times New Roman" w:hAnsi="Times New Roman" w:cs="Times New Roman"/>
          <w:color w:val="0F1115"/>
          <w:kern w:val="0"/>
          <w14:ligatures w14:val="none"/>
        </w:rPr>
        <w:t> 1 / 0.33 ≈ </w:t>
      </w:r>
      <w:r w:rsidRPr="007E169A">
        <w:rPr>
          <w:rFonts w:ascii="Times New Roman" w:eastAsia="Times New Roman" w:hAnsi="Times New Roman" w:cs="Times New Roman"/>
          <w:b/>
          <w:bCs/>
          <w:color w:val="0F1115"/>
          <w:kern w:val="0"/>
          <w14:ligatures w14:val="none"/>
        </w:rPr>
        <w:t>3</w:t>
      </w:r>
      <w:r w:rsidRPr="007E169A">
        <w:rPr>
          <w:rFonts w:ascii="Times New Roman" w:eastAsia="Times New Roman" w:hAnsi="Times New Roman" w:cs="Times New Roman"/>
          <w:color w:val="0F1115"/>
          <w:kern w:val="0"/>
          <w14:ligatures w14:val="none"/>
        </w:rPr>
        <w:t> (mobilizing 3 people to participate prevents one case of reported waterborne disease)</w:t>
      </w:r>
    </w:p>
    <w:p w14:paraId="5635270B" w14:textId="77777777" w:rsidR="006C2D20" w:rsidRPr="007E169A" w:rsidRDefault="006C2D20" w:rsidP="006C2D20">
      <w:pPr>
        <w:shd w:val="clear" w:color="auto" w:fill="FFFFFF"/>
        <w:spacing w:before="240" w:after="240" w:line="420" w:lineRule="atLeast"/>
        <w:rPr>
          <w:rFonts w:ascii="Times New Roman" w:eastAsia="Times New Roman" w:hAnsi="Times New Roman" w:cs="Times New Roman"/>
          <w:color w:val="0F1115"/>
          <w:kern w:val="0"/>
          <w14:ligatures w14:val="none"/>
        </w:rPr>
      </w:pPr>
      <w:r w:rsidRPr="007E169A">
        <w:rPr>
          <w:rFonts w:ascii="Times New Roman" w:eastAsia="Times New Roman" w:hAnsi="Times New Roman" w:cs="Times New Roman"/>
          <w:b/>
          <w:bCs/>
          <w:color w:val="0F1115"/>
          <w:kern w:val="0"/>
          <w14:ligatures w14:val="none"/>
        </w:rPr>
        <w:t>3.4 Community Management and Functionality of Infrastructures</w:t>
      </w:r>
    </w:p>
    <w:tbl>
      <w:tblPr>
        <w:tblW w:w="8438" w:type="dxa"/>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3237"/>
        <w:gridCol w:w="3114"/>
        <w:gridCol w:w="2087"/>
      </w:tblGrid>
      <w:tr w:rsidR="006C2D20" w:rsidRPr="007E169A" w14:paraId="217F7750" w14:textId="77777777" w:rsidTr="007E169A">
        <w:trPr>
          <w:tblHeader/>
        </w:trPr>
        <w:tc>
          <w:tcPr>
            <w:tcW w:w="3237" w:type="dxa"/>
            <w:tcBorders>
              <w:top w:val="single" w:sz="4" w:space="0" w:color="auto"/>
              <w:bottom w:val="single" w:sz="4" w:space="0" w:color="auto"/>
            </w:tcBorders>
            <w:tcMar>
              <w:top w:w="150" w:type="dxa"/>
              <w:left w:w="0" w:type="dxa"/>
              <w:bottom w:w="150" w:type="dxa"/>
              <w:right w:w="240" w:type="dxa"/>
            </w:tcMar>
            <w:vAlign w:val="center"/>
            <w:hideMark/>
          </w:tcPr>
          <w:p w14:paraId="5027BE9E" w14:textId="77777777" w:rsidR="006C2D20" w:rsidRPr="007E169A" w:rsidRDefault="006C2D20" w:rsidP="007E169A">
            <w:pPr>
              <w:spacing w:after="0" w:line="240" w:lineRule="auto"/>
              <w:rPr>
                <w:rFonts w:ascii="Times New Roman" w:eastAsia="Times New Roman" w:hAnsi="Times New Roman" w:cs="Times New Roman"/>
                <w:kern w:val="0"/>
                <w:sz w:val="23"/>
                <w:szCs w:val="23"/>
                <w14:ligatures w14:val="none"/>
              </w:rPr>
            </w:pPr>
            <w:r w:rsidRPr="007E169A">
              <w:rPr>
                <w:rFonts w:ascii="Times New Roman" w:eastAsia="Times New Roman" w:hAnsi="Times New Roman" w:cs="Times New Roman"/>
                <w:kern w:val="0"/>
                <w:sz w:val="23"/>
                <w:szCs w:val="23"/>
                <w14:ligatures w14:val="none"/>
              </w:rPr>
              <w:t>Management type</w:t>
            </w:r>
          </w:p>
        </w:tc>
        <w:tc>
          <w:tcPr>
            <w:tcW w:w="3114" w:type="dxa"/>
            <w:tcBorders>
              <w:top w:val="single" w:sz="4" w:space="0" w:color="auto"/>
              <w:bottom w:val="single" w:sz="4" w:space="0" w:color="auto"/>
            </w:tcBorders>
            <w:tcMar>
              <w:top w:w="150" w:type="dxa"/>
              <w:left w:w="240" w:type="dxa"/>
              <w:bottom w:w="150" w:type="dxa"/>
              <w:right w:w="240" w:type="dxa"/>
            </w:tcMar>
            <w:vAlign w:val="center"/>
            <w:hideMark/>
          </w:tcPr>
          <w:p w14:paraId="1FC88346" w14:textId="77777777" w:rsidR="006C2D20" w:rsidRPr="007E169A" w:rsidRDefault="006C2D20" w:rsidP="007E169A">
            <w:pPr>
              <w:spacing w:after="0" w:line="240" w:lineRule="auto"/>
              <w:rPr>
                <w:rFonts w:ascii="Times New Roman" w:eastAsia="Times New Roman" w:hAnsi="Times New Roman" w:cs="Times New Roman"/>
                <w:kern w:val="0"/>
                <w:sz w:val="23"/>
                <w:szCs w:val="23"/>
                <w14:ligatures w14:val="none"/>
              </w:rPr>
            </w:pPr>
            <w:r w:rsidRPr="007E169A">
              <w:rPr>
                <w:rFonts w:ascii="Times New Roman" w:eastAsia="Times New Roman" w:hAnsi="Times New Roman" w:cs="Times New Roman"/>
                <w:kern w:val="0"/>
                <w:sz w:val="23"/>
                <w:szCs w:val="23"/>
                <w14:ligatures w14:val="none"/>
              </w:rPr>
              <w:t>Functional infrastructures (%)</w:t>
            </w:r>
          </w:p>
        </w:tc>
        <w:tc>
          <w:tcPr>
            <w:tcW w:w="2087" w:type="dxa"/>
            <w:tcBorders>
              <w:top w:val="single" w:sz="4" w:space="0" w:color="auto"/>
              <w:bottom w:val="single" w:sz="4" w:space="0" w:color="auto"/>
            </w:tcBorders>
            <w:tcMar>
              <w:top w:w="150" w:type="dxa"/>
              <w:left w:w="240" w:type="dxa"/>
              <w:bottom w:w="150" w:type="dxa"/>
              <w:right w:w="240" w:type="dxa"/>
            </w:tcMar>
            <w:vAlign w:val="center"/>
            <w:hideMark/>
          </w:tcPr>
          <w:p w14:paraId="6A60E008" w14:textId="77777777" w:rsidR="006C2D20" w:rsidRPr="007E169A" w:rsidRDefault="006C2D20" w:rsidP="007E169A">
            <w:pPr>
              <w:spacing w:after="0" w:line="240" w:lineRule="auto"/>
              <w:rPr>
                <w:rFonts w:ascii="Times New Roman" w:eastAsia="Times New Roman" w:hAnsi="Times New Roman" w:cs="Times New Roman"/>
                <w:kern w:val="0"/>
                <w:sz w:val="23"/>
                <w:szCs w:val="23"/>
                <w14:ligatures w14:val="none"/>
              </w:rPr>
            </w:pPr>
            <w:r w:rsidRPr="007E169A">
              <w:rPr>
                <w:rFonts w:ascii="Times New Roman" w:eastAsia="Times New Roman" w:hAnsi="Times New Roman" w:cs="Times New Roman"/>
                <w:kern w:val="0"/>
                <w:sz w:val="23"/>
                <w:szCs w:val="23"/>
                <w14:ligatures w14:val="none"/>
              </w:rPr>
              <w:t>Non-functional (%)</w:t>
            </w:r>
          </w:p>
        </w:tc>
      </w:tr>
      <w:tr w:rsidR="006C2D20" w:rsidRPr="007E169A" w14:paraId="44138EA9" w14:textId="77777777" w:rsidTr="007E169A">
        <w:tc>
          <w:tcPr>
            <w:tcW w:w="3237" w:type="dxa"/>
            <w:tcBorders>
              <w:top w:val="single" w:sz="4" w:space="0" w:color="auto"/>
            </w:tcBorders>
            <w:tcMar>
              <w:top w:w="150" w:type="dxa"/>
              <w:left w:w="0" w:type="dxa"/>
              <w:bottom w:w="150" w:type="dxa"/>
              <w:right w:w="240" w:type="dxa"/>
            </w:tcMar>
            <w:vAlign w:val="center"/>
            <w:hideMark/>
          </w:tcPr>
          <w:p w14:paraId="3210FAD3" w14:textId="77777777" w:rsidR="006C2D20" w:rsidRPr="007E169A" w:rsidRDefault="006C2D20" w:rsidP="007E169A">
            <w:pPr>
              <w:spacing w:after="0" w:line="240" w:lineRule="auto"/>
              <w:rPr>
                <w:rFonts w:ascii="Times New Roman" w:eastAsia="Times New Roman" w:hAnsi="Times New Roman" w:cs="Times New Roman"/>
                <w:kern w:val="0"/>
                <w:sz w:val="23"/>
                <w:szCs w:val="23"/>
                <w14:ligatures w14:val="none"/>
              </w:rPr>
            </w:pPr>
            <w:r w:rsidRPr="007E169A">
              <w:rPr>
                <w:rFonts w:ascii="Times New Roman" w:eastAsia="Times New Roman" w:hAnsi="Times New Roman" w:cs="Times New Roman"/>
                <w:kern w:val="0"/>
                <w:sz w:val="23"/>
                <w:szCs w:val="23"/>
                <w14:ligatures w14:val="none"/>
              </w:rPr>
              <w:t>Community management</w:t>
            </w:r>
          </w:p>
        </w:tc>
        <w:tc>
          <w:tcPr>
            <w:tcW w:w="3114" w:type="dxa"/>
            <w:tcBorders>
              <w:top w:val="single" w:sz="4" w:space="0" w:color="auto"/>
            </w:tcBorders>
            <w:tcMar>
              <w:top w:w="150" w:type="dxa"/>
              <w:left w:w="240" w:type="dxa"/>
              <w:bottom w:w="150" w:type="dxa"/>
              <w:right w:w="240" w:type="dxa"/>
            </w:tcMar>
            <w:vAlign w:val="center"/>
            <w:hideMark/>
          </w:tcPr>
          <w:p w14:paraId="5073446C" w14:textId="77777777" w:rsidR="006C2D20" w:rsidRPr="007E169A" w:rsidRDefault="006C2D20" w:rsidP="007E169A">
            <w:pPr>
              <w:spacing w:after="0" w:line="240" w:lineRule="auto"/>
              <w:rPr>
                <w:rFonts w:ascii="Times New Roman" w:eastAsia="Times New Roman" w:hAnsi="Times New Roman" w:cs="Times New Roman"/>
                <w:kern w:val="0"/>
                <w:sz w:val="23"/>
                <w:szCs w:val="23"/>
                <w14:ligatures w14:val="none"/>
              </w:rPr>
            </w:pPr>
            <w:r w:rsidRPr="007E169A">
              <w:rPr>
                <w:rFonts w:ascii="Times New Roman" w:eastAsia="Times New Roman" w:hAnsi="Times New Roman" w:cs="Times New Roman"/>
                <w:kern w:val="0"/>
                <w:sz w:val="23"/>
                <w:szCs w:val="23"/>
                <w14:ligatures w14:val="none"/>
              </w:rPr>
              <w:t>72</w:t>
            </w:r>
          </w:p>
        </w:tc>
        <w:tc>
          <w:tcPr>
            <w:tcW w:w="2087" w:type="dxa"/>
            <w:tcBorders>
              <w:top w:val="single" w:sz="4" w:space="0" w:color="auto"/>
            </w:tcBorders>
            <w:tcMar>
              <w:top w:w="150" w:type="dxa"/>
              <w:left w:w="240" w:type="dxa"/>
              <w:bottom w:w="150" w:type="dxa"/>
              <w:right w:w="0" w:type="dxa"/>
            </w:tcMar>
            <w:vAlign w:val="center"/>
            <w:hideMark/>
          </w:tcPr>
          <w:p w14:paraId="7114BFEB" w14:textId="77777777" w:rsidR="006C2D20" w:rsidRPr="007E169A" w:rsidRDefault="006C2D20" w:rsidP="007E169A">
            <w:pPr>
              <w:spacing w:after="0" w:line="240" w:lineRule="auto"/>
              <w:rPr>
                <w:rFonts w:ascii="Times New Roman" w:eastAsia="Times New Roman" w:hAnsi="Times New Roman" w:cs="Times New Roman"/>
                <w:kern w:val="0"/>
                <w:sz w:val="23"/>
                <w:szCs w:val="23"/>
                <w14:ligatures w14:val="none"/>
              </w:rPr>
            </w:pPr>
            <w:r w:rsidRPr="007E169A">
              <w:rPr>
                <w:rFonts w:ascii="Times New Roman" w:eastAsia="Times New Roman" w:hAnsi="Times New Roman" w:cs="Times New Roman"/>
                <w:kern w:val="0"/>
                <w:sz w:val="23"/>
                <w:szCs w:val="23"/>
                <w14:ligatures w14:val="none"/>
              </w:rPr>
              <w:t>28</w:t>
            </w:r>
          </w:p>
        </w:tc>
      </w:tr>
      <w:tr w:rsidR="006C2D20" w:rsidRPr="007E169A" w14:paraId="5D80E21D" w14:textId="77777777" w:rsidTr="007E169A">
        <w:tc>
          <w:tcPr>
            <w:tcW w:w="3237" w:type="dxa"/>
            <w:tcMar>
              <w:top w:w="150" w:type="dxa"/>
              <w:left w:w="0" w:type="dxa"/>
              <w:bottom w:w="150" w:type="dxa"/>
              <w:right w:w="240" w:type="dxa"/>
            </w:tcMar>
            <w:vAlign w:val="center"/>
            <w:hideMark/>
          </w:tcPr>
          <w:p w14:paraId="3D54BFA3" w14:textId="77777777" w:rsidR="006C2D20" w:rsidRPr="007E169A" w:rsidRDefault="006C2D20" w:rsidP="007E169A">
            <w:pPr>
              <w:spacing w:after="0" w:line="240" w:lineRule="auto"/>
              <w:rPr>
                <w:rFonts w:ascii="Times New Roman" w:eastAsia="Times New Roman" w:hAnsi="Times New Roman" w:cs="Times New Roman"/>
                <w:kern w:val="0"/>
                <w:sz w:val="23"/>
                <w:szCs w:val="23"/>
                <w14:ligatures w14:val="none"/>
              </w:rPr>
            </w:pPr>
            <w:r w:rsidRPr="007E169A">
              <w:rPr>
                <w:rFonts w:ascii="Times New Roman" w:eastAsia="Times New Roman" w:hAnsi="Times New Roman" w:cs="Times New Roman"/>
                <w:kern w:val="0"/>
                <w:sz w:val="23"/>
                <w:szCs w:val="23"/>
                <w14:ligatures w14:val="none"/>
              </w:rPr>
              <w:t>Non-community management</w:t>
            </w:r>
          </w:p>
        </w:tc>
        <w:tc>
          <w:tcPr>
            <w:tcW w:w="3114" w:type="dxa"/>
            <w:tcMar>
              <w:top w:w="150" w:type="dxa"/>
              <w:left w:w="240" w:type="dxa"/>
              <w:bottom w:w="150" w:type="dxa"/>
              <w:right w:w="240" w:type="dxa"/>
            </w:tcMar>
            <w:vAlign w:val="center"/>
            <w:hideMark/>
          </w:tcPr>
          <w:p w14:paraId="7748ACAC" w14:textId="77777777" w:rsidR="006C2D20" w:rsidRPr="007E169A" w:rsidRDefault="006C2D20" w:rsidP="007E169A">
            <w:pPr>
              <w:spacing w:after="0" w:line="240" w:lineRule="auto"/>
              <w:rPr>
                <w:rFonts w:ascii="Times New Roman" w:eastAsia="Times New Roman" w:hAnsi="Times New Roman" w:cs="Times New Roman"/>
                <w:kern w:val="0"/>
                <w:sz w:val="23"/>
                <w:szCs w:val="23"/>
                <w14:ligatures w14:val="none"/>
              </w:rPr>
            </w:pPr>
            <w:r w:rsidRPr="007E169A">
              <w:rPr>
                <w:rFonts w:ascii="Times New Roman" w:eastAsia="Times New Roman" w:hAnsi="Times New Roman" w:cs="Times New Roman"/>
                <w:kern w:val="0"/>
                <w:sz w:val="23"/>
                <w:szCs w:val="23"/>
                <w14:ligatures w14:val="none"/>
              </w:rPr>
              <w:t>29</w:t>
            </w:r>
          </w:p>
        </w:tc>
        <w:tc>
          <w:tcPr>
            <w:tcW w:w="2087" w:type="dxa"/>
            <w:tcMar>
              <w:top w:w="150" w:type="dxa"/>
              <w:left w:w="240" w:type="dxa"/>
              <w:bottom w:w="150" w:type="dxa"/>
              <w:right w:w="0" w:type="dxa"/>
            </w:tcMar>
            <w:vAlign w:val="center"/>
            <w:hideMark/>
          </w:tcPr>
          <w:p w14:paraId="3A15483B" w14:textId="77777777" w:rsidR="006C2D20" w:rsidRPr="007E169A" w:rsidRDefault="006C2D20" w:rsidP="007E169A">
            <w:pPr>
              <w:spacing w:after="0" w:line="240" w:lineRule="auto"/>
              <w:rPr>
                <w:rFonts w:ascii="Times New Roman" w:eastAsia="Times New Roman" w:hAnsi="Times New Roman" w:cs="Times New Roman"/>
                <w:kern w:val="0"/>
                <w:sz w:val="23"/>
                <w:szCs w:val="23"/>
                <w14:ligatures w14:val="none"/>
              </w:rPr>
            </w:pPr>
            <w:r w:rsidRPr="007E169A">
              <w:rPr>
                <w:rFonts w:ascii="Times New Roman" w:eastAsia="Times New Roman" w:hAnsi="Times New Roman" w:cs="Times New Roman"/>
                <w:kern w:val="0"/>
                <w:sz w:val="23"/>
                <w:szCs w:val="23"/>
                <w14:ligatures w14:val="none"/>
              </w:rPr>
              <w:t>71</w:t>
            </w:r>
          </w:p>
        </w:tc>
      </w:tr>
    </w:tbl>
    <w:p w14:paraId="346F54D8" w14:textId="77777777" w:rsidR="006C2D20" w:rsidRPr="007E169A" w:rsidRDefault="006C2D20" w:rsidP="006C2D20">
      <w:pPr>
        <w:numPr>
          <w:ilvl w:val="0"/>
          <w:numId w:val="7"/>
        </w:numPr>
        <w:shd w:val="clear" w:color="auto" w:fill="FFFFFF"/>
        <w:spacing w:after="0" w:line="420" w:lineRule="atLeast"/>
        <w:rPr>
          <w:rFonts w:ascii="Times New Roman" w:eastAsia="Times New Roman" w:hAnsi="Times New Roman" w:cs="Times New Roman"/>
          <w:color w:val="0F1115"/>
          <w:kern w:val="0"/>
          <w14:ligatures w14:val="none"/>
        </w:rPr>
      </w:pPr>
      <w:r w:rsidRPr="007E169A">
        <w:rPr>
          <w:rFonts w:ascii="Times New Roman" w:eastAsia="Times New Roman" w:hAnsi="Times New Roman" w:cs="Times New Roman"/>
          <w:b/>
          <w:bCs/>
          <w:color w:val="0F1115"/>
          <w:kern w:val="0"/>
          <w14:ligatures w14:val="none"/>
        </w:rPr>
        <w:t>Absolute difference:</w:t>
      </w:r>
      <w:r w:rsidRPr="007E169A">
        <w:rPr>
          <w:rFonts w:ascii="Times New Roman" w:eastAsia="Times New Roman" w:hAnsi="Times New Roman" w:cs="Times New Roman"/>
          <w:color w:val="0F1115"/>
          <w:kern w:val="0"/>
          <w14:ligatures w14:val="none"/>
        </w:rPr>
        <w:t> 43 percentage points</w:t>
      </w:r>
    </w:p>
    <w:p w14:paraId="2E16A1EF" w14:textId="77777777" w:rsidR="006C2D20" w:rsidRPr="007E169A" w:rsidRDefault="006C2D20" w:rsidP="006C2D20">
      <w:pPr>
        <w:numPr>
          <w:ilvl w:val="0"/>
          <w:numId w:val="7"/>
        </w:numPr>
        <w:shd w:val="clear" w:color="auto" w:fill="FFFFFF"/>
        <w:spacing w:after="0" w:line="420" w:lineRule="atLeast"/>
        <w:rPr>
          <w:rFonts w:ascii="Times New Roman" w:eastAsia="Times New Roman" w:hAnsi="Times New Roman" w:cs="Times New Roman"/>
          <w:color w:val="0F1115"/>
          <w:kern w:val="0"/>
          <w14:ligatures w14:val="none"/>
        </w:rPr>
      </w:pPr>
      <w:r w:rsidRPr="007E169A">
        <w:rPr>
          <w:rFonts w:ascii="Times New Roman" w:eastAsia="Times New Roman" w:hAnsi="Times New Roman" w:cs="Times New Roman"/>
          <w:b/>
          <w:bCs/>
          <w:color w:val="0F1115"/>
          <w:kern w:val="0"/>
          <w14:ligatures w14:val="none"/>
        </w:rPr>
        <w:t>Relative risk of non-functionality (non-community vs. community management):</w:t>
      </w:r>
      <w:r w:rsidRPr="007E169A">
        <w:rPr>
          <w:rFonts w:ascii="Times New Roman" w:eastAsia="Times New Roman" w:hAnsi="Times New Roman" w:cs="Times New Roman"/>
          <w:color w:val="0F1115"/>
          <w:kern w:val="0"/>
          <w14:ligatures w14:val="none"/>
        </w:rPr>
        <w:t> 71% / 28% = </w:t>
      </w:r>
      <w:r w:rsidRPr="007E169A">
        <w:rPr>
          <w:rFonts w:ascii="Times New Roman" w:eastAsia="Times New Roman" w:hAnsi="Times New Roman" w:cs="Times New Roman"/>
          <w:b/>
          <w:bCs/>
          <w:color w:val="0F1115"/>
          <w:kern w:val="0"/>
          <w14:ligatures w14:val="none"/>
        </w:rPr>
        <w:t>2.54</w:t>
      </w:r>
    </w:p>
    <w:p w14:paraId="354F21E5" w14:textId="77777777" w:rsidR="006C2D20" w:rsidRPr="007E169A" w:rsidRDefault="006C2D20" w:rsidP="006C2D20">
      <w:pPr>
        <w:shd w:val="clear" w:color="auto" w:fill="FFFFFF"/>
        <w:spacing w:before="240" w:after="240" w:line="420" w:lineRule="atLeast"/>
        <w:rPr>
          <w:rFonts w:ascii="Times New Roman" w:eastAsia="Times New Roman" w:hAnsi="Times New Roman" w:cs="Times New Roman"/>
          <w:color w:val="0F1115"/>
          <w:kern w:val="0"/>
          <w14:ligatures w14:val="none"/>
        </w:rPr>
      </w:pPr>
      <w:r w:rsidRPr="007E169A">
        <w:rPr>
          <w:rFonts w:ascii="Times New Roman" w:eastAsia="Times New Roman" w:hAnsi="Times New Roman" w:cs="Times New Roman"/>
          <w:b/>
          <w:bCs/>
          <w:color w:val="0F1115"/>
          <w:kern w:val="0"/>
          <w14:ligatures w14:val="none"/>
        </w:rPr>
        <w:t>Interpretation:</w:t>
      </w:r>
      <w:r w:rsidRPr="007E169A">
        <w:rPr>
          <w:rFonts w:ascii="Times New Roman" w:eastAsia="Times New Roman" w:hAnsi="Times New Roman" w:cs="Times New Roman"/>
          <w:color w:val="0F1115"/>
          <w:kern w:val="0"/>
          <w14:ligatures w14:val="none"/>
        </w:rPr>
        <w:t> Infrastructures under community management are 2.5 times more likely to be functional than those without community management.</w:t>
      </w:r>
    </w:p>
    <w:p w14:paraId="37D42063" w14:textId="77777777" w:rsidR="006C2D20" w:rsidRPr="007E169A" w:rsidRDefault="006C2D20" w:rsidP="006C2D20">
      <w:pPr>
        <w:shd w:val="clear" w:color="auto" w:fill="FFFFFF"/>
        <w:spacing w:before="240" w:after="240" w:line="420" w:lineRule="atLeast"/>
        <w:rPr>
          <w:rFonts w:ascii="Times New Roman" w:eastAsia="Times New Roman" w:hAnsi="Times New Roman" w:cs="Times New Roman"/>
          <w:color w:val="0F1115"/>
          <w:kern w:val="0"/>
          <w14:ligatures w14:val="none"/>
        </w:rPr>
      </w:pPr>
      <w:r w:rsidRPr="007E169A">
        <w:rPr>
          <w:rFonts w:ascii="Times New Roman" w:eastAsia="Times New Roman" w:hAnsi="Times New Roman" w:cs="Times New Roman"/>
          <w:b/>
          <w:bCs/>
          <w:color w:val="0F1115"/>
          <w:kern w:val="0"/>
          <w14:ligatures w14:val="none"/>
        </w:rPr>
        <w:t>3.5 Summary of Key Results</w:t>
      </w:r>
    </w:p>
    <w:tbl>
      <w:tblPr>
        <w:tblW w:w="9375" w:type="dxa"/>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4132"/>
        <w:gridCol w:w="1232"/>
        <w:gridCol w:w="4011"/>
      </w:tblGrid>
      <w:tr w:rsidR="006C2D20" w:rsidRPr="007E169A" w14:paraId="318E6598" w14:textId="77777777" w:rsidTr="007E169A">
        <w:trPr>
          <w:tblHeader/>
        </w:trPr>
        <w:tc>
          <w:tcPr>
            <w:tcW w:w="4132" w:type="dxa"/>
            <w:tcBorders>
              <w:top w:val="single" w:sz="4" w:space="0" w:color="auto"/>
              <w:bottom w:val="single" w:sz="4" w:space="0" w:color="auto"/>
            </w:tcBorders>
            <w:tcMar>
              <w:top w:w="150" w:type="dxa"/>
              <w:left w:w="0" w:type="dxa"/>
              <w:bottom w:w="150" w:type="dxa"/>
              <w:right w:w="240" w:type="dxa"/>
            </w:tcMar>
            <w:vAlign w:val="center"/>
            <w:hideMark/>
          </w:tcPr>
          <w:p w14:paraId="5FEB59C5" w14:textId="77777777" w:rsidR="006C2D20" w:rsidRPr="007E169A" w:rsidRDefault="006C2D20" w:rsidP="007E169A">
            <w:pPr>
              <w:spacing w:after="0" w:line="240" w:lineRule="auto"/>
              <w:rPr>
                <w:rFonts w:ascii="Times New Roman" w:eastAsia="Times New Roman" w:hAnsi="Times New Roman" w:cs="Times New Roman"/>
                <w:kern w:val="0"/>
                <w:sz w:val="22"/>
                <w:szCs w:val="22"/>
                <w14:ligatures w14:val="none"/>
              </w:rPr>
            </w:pPr>
            <w:r w:rsidRPr="007E169A">
              <w:rPr>
                <w:rFonts w:ascii="Times New Roman" w:eastAsia="Times New Roman" w:hAnsi="Times New Roman" w:cs="Times New Roman"/>
                <w:kern w:val="0"/>
                <w:sz w:val="22"/>
                <w:szCs w:val="22"/>
                <w14:ligatures w14:val="none"/>
              </w:rPr>
              <w:t>Indicator</w:t>
            </w:r>
          </w:p>
        </w:tc>
        <w:tc>
          <w:tcPr>
            <w:tcW w:w="1232" w:type="dxa"/>
            <w:tcBorders>
              <w:top w:val="single" w:sz="4" w:space="0" w:color="auto"/>
              <w:bottom w:val="single" w:sz="4" w:space="0" w:color="auto"/>
            </w:tcBorders>
            <w:tcMar>
              <w:top w:w="150" w:type="dxa"/>
              <w:left w:w="240" w:type="dxa"/>
              <w:bottom w:w="150" w:type="dxa"/>
              <w:right w:w="240" w:type="dxa"/>
            </w:tcMar>
            <w:vAlign w:val="center"/>
            <w:hideMark/>
          </w:tcPr>
          <w:p w14:paraId="62DFB24E" w14:textId="77777777" w:rsidR="006C2D20" w:rsidRPr="007E169A" w:rsidRDefault="006C2D20" w:rsidP="007E169A">
            <w:pPr>
              <w:spacing w:after="0" w:line="240" w:lineRule="auto"/>
              <w:rPr>
                <w:rFonts w:ascii="Times New Roman" w:eastAsia="Times New Roman" w:hAnsi="Times New Roman" w:cs="Times New Roman"/>
                <w:kern w:val="0"/>
                <w:sz w:val="22"/>
                <w:szCs w:val="22"/>
                <w14:ligatures w14:val="none"/>
              </w:rPr>
            </w:pPr>
            <w:r w:rsidRPr="007E169A">
              <w:rPr>
                <w:rFonts w:ascii="Times New Roman" w:eastAsia="Times New Roman" w:hAnsi="Times New Roman" w:cs="Times New Roman"/>
                <w:kern w:val="0"/>
                <w:sz w:val="22"/>
                <w:szCs w:val="22"/>
                <w14:ligatures w14:val="none"/>
              </w:rPr>
              <w:t>Value</w:t>
            </w:r>
          </w:p>
        </w:tc>
        <w:tc>
          <w:tcPr>
            <w:tcW w:w="4011" w:type="dxa"/>
            <w:tcBorders>
              <w:top w:val="single" w:sz="4" w:space="0" w:color="auto"/>
              <w:bottom w:val="single" w:sz="4" w:space="0" w:color="auto"/>
            </w:tcBorders>
            <w:tcMar>
              <w:top w:w="150" w:type="dxa"/>
              <w:left w:w="240" w:type="dxa"/>
              <w:bottom w:w="150" w:type="dxa"/>
              <w:right w:w="240" w:type="dxa"/>
            </w:tcMar>
            <w:vAlign w:val="center"/>
            <w:hideMark/>
          </w:tcPr>
          <w:p w14:paraId="3AC84F13" w14:textId="77777777" w:rsidR="006C2D20" w:rsidRPr="007E169A" w:rsidRDefault="006C2D20" w:rsidP="007E169A">
            <w:pPr>
              <w:spacing w:after="0" w:line="240" w:lineRule="auto"/>
              <w:rPr>
                <w:rFonts w:ascii="Times New Roman" w:eastAsia="Times New Roman" w:hAnsi="Times New Roman" w:cs="Times New Roman"/>
                <w:kern w:val="0"/>
                <w:sz w:val="22"/>
                <w:szCs w:val="22"/>
                <w14:ligatures w14:val="none"/>
              </w:rPr>
            </w:pPr>
            <w:r w:rsidRPr="007E169A">
              <w:rPr>
                <w:rFonts w:ascii="Times New Roman" w:eastAsia="Times New Roman" w:hAnsi="Times New Roman" w:cs="Times New Roman"/>
                <w:kern w:val="0"/>
                <w:sz w:val="22"/>
                <w:szCs w:val="22"/>
                <w14:ligatures w14:val="none"/>
              </w:rPr>
              <w:t>Interpretation</w:t>
            </w:r>
          </w:p>
        </w:tc>
      </w:tr>
      <w:tr w:rsidR="006C2D20" w:rsidRPr="007E169A" w14:paraId="3A032214" w14:textId="77777777" w:rsidTr="007E169A">
        <w:tc>
          <w:tcPr>
            <w:tcW w:w="4132" w:type="dxa"/>
            <w:tcBorders>
              <w:top w:val="single" w:sz="4" w:space="0" w:color="auto"/>
            </w:tcBorders>
            <w:tcMar>
              <w:top w:w="150" w:type="dxa"/>
              <w:left w:w="0" w:type="dxa"/>
              <w:bottom w:w="150" w:type="dxa"/>
              <w:right w:w="240" w:type="dxa"/>
            </w:tcMar>
            <w:vAlign w:val="center"/>
            <w:hideMark/>
          </w:tcPr>
          <w:p w14:paraId="3EDC3BF4" w14:textId="77777777" w:rsidR="006C2D20" w:rsidRPr="007E169A" w:rsidRDefault="006C2D20" w:rsidP="007E169A">
            <w:pPr>
              <w:spacing w:after="0" w:line="240" w:lineRule="auto"/>
              <w:rPr>
                <w:rFonts w:ascii="Times New Roman" w:eastAsia="Times New Roman" w:hAnsi="Times New Roman" w:cs="Times New Roman"/>
                <w:kern w:val="0"/>
                <w:sz w:val="22"/>
                <w:szCs w:val="22"/>
                <w14:ligatures w14:val="none"/>
              </w:rPr>
            </w:pPr>
            <w:r w:rsidRPr="007E169A">
              <w:rPr>
                <w:rFonts w:ascii="Times New Roman" w:eastAsia="Times New Roman" w:hAnsi="Times New Roman" w:cs="Times New Roman"/>
                <w:kern w:val="0"/>
                <w:sz w:val="22"/>
                <w:szCs w:val="22"/>
                <w14:ligatures w14:val="none"/>
              </w:rPr>
              <w:t>Participation in sanitation activities</w:t>
            </w:r>
          </w:p>
        </w:tc>
        <w:tc>
          <w:tcPr>
            <w:tcW w:w="1232" w:type="dxa"/>
            <w:tcBorders>
              <w:top w:val="single" w:sz="4" w:space="0" w:color="auto"/>
            </w:tcBorders>
            <w:tcMar>
              <w:top w:w="150" w:type="dxa"/>
              <w:left w:w="240" w:type="dxa"/>
              <w:bottom w:w="150" w:type="dxa"/>
              <w:right w:w="240" w:type="dxa"/>
            </w:tcMar>
            <w:vAlign w:val="center"/>
            <w:hideMark/>
          </w:tcPr>
          <w:p w14:paraId="21F4E146" w14:textId="77777777" w:rsidR="006C2D20" w:rsidRPr="007E169A" w:rsidRDefault="006C2D20" w:rsidP="007E169A">
            <w:pPr>
              <w:spacing w:after="0" w:line="240" w:lineRule="auto"/>
              <w:rPr>
                <w:rFonts w:ascii="Times New Roman" w:eastAsia="Times New Roman" w:hAnsi="Times New Roman" w:cs="Times New Roman"/>
                <w:kern w:val="0"/>
                <w:sz w:val="22"/>
                <w:szCs w:val="22"/>
                <w14:ligatures w14:val="none"/>
              </w:rPr>
            </w:pPr>
            <w:r w:rsidRPr="007E169A">
              <w:rPr>
                <w:rFonts w:ascii="Times New Roman" w:eastAsia="Times New Roman" w:hAnsi="Times New Roman" w:cs="Times New Roman"/>
                <w:kern w:val="0"/>
                <w:sz w:val="22"/>
                <w:szCs w:val="22"/>
                <w14:ligatures w14:val="none"/>
              </w:rPr>
              <w:t>52%</w:t>
            </w:r>
          </w:p>
        </w:tc>
        <w:tc>
          <w:tcPr>
            <w:tcW w:w="4011" w:type="dxa"/>
            <w:tcBorders>
              <w:top w:val="single" w:sz="4" w:space="0" w:color="auto"/>
            </w:tcBorders>
            <w:tcMar>
              <w:top w:w="150" w:type="dxa"/>
              <w:left w:w="240" w:type="dxa"/>
              <w:bottom w:w="150" w:type="dxa"/>
              <w:right w:w="0" w:type="dxa"/>
            </w:tcMar>
            <w:vAlign w:val="center"/>
            <w:hideMark/>
          </w:tcPr>
          <w:p w14:paraId="4A7307E8" w14:textId="77777777" w:rsidR="006C2D20" w:rsidRPr="007E169A" w:rsidRDefault="006C2D20" w:rsidP="007E169A">
            <w:pPr>
              <w:spacing w:after="0" w:line="240" w:lineRule="auto"/>
              <w:rPr>
                <w:rFonts w:ascii="Times New Roman" w:eastAsia="Times New Roman" w:hAnsi="Times New Roman" w:cs="Times New Roman"/>
                <w:kern w:val="0"/>
                <w:sz w:val="22"/>
                <w:szCs w:val="22"/>
                <w14:ligatures w14:val="none"/>
              </w:rPr>
            </w:pPr>
            <w:r w:rsidRPr="007E169A">
              <w:rPr>
                <w:rFonts w:ascii="Times New Roman" w:eastAsia="Times New Roman" w:hAnsi="Times New Roman" w:cs="Times New Roman"/>
                <w:kern w:val="0"/>
                <w:sz w:val="22"/>
                <w:szCs w:val="22"/>
                <w14:ligatures w14:val="none"/>
              </w:rPr>
              <w:t>Moderate level, room for improvement</w:t>
            </w:r>
          </w:p>
        </w:tc>
      </w:tr>
      <w:tr w:rsidR="006C2D20" w:rsidRPr="007E169A" w14:paraId="6EC54552" w14:textId="77777777" w:rsidTr="007E169A">
        <w:tc>
          <w:tcPr>
            <w:tcW w:w="4132" w:type="dxa"/>
            <w:tcMar>
              <w:top w:w="150" w:type="dxa"/>
              <w:left w:w="0" w:type="dxa"/>
              <w:bottom w:w="150" w:type="dxa"/>
              <w:right w:w="240" w:type="dxa"/>
            </w:tcMar>
            <w:vAlign w:val="center"/>
            <w:hideMark/>
          </w:tcPr>
          <w:p w14:paraId="253F2818" w14:textId="77777777" w:rsidR="006C2D20" w:rsidRPr="007E169A" w:rsidRDefault="006C2D20" w:rsidP="007E169A">
            <w:pPr>
              <w:spacing w:after="0" w:line="240" w:lineRule="auto"/>
              <w:rPr>
                <w:rFonts w:ascii="Times New Roman" w:eastAsia="Times New Roman" w:hAnsi="Times New Roman" w:cs="Times New Roman"/>
                <w:kern w:val="0"/>
                <w:sz w:val="22"/>
                <w:szCs w:val="22"/>
                <w14:ligatures w14:val="none"/>
              </w:rPr>
            </w:pPr>
            <w:r w:rsidRPr="007E169A">
              <w:rPr>
                <w:rFonts w:ascii="Times New Roman" w:eastAsia="Times New Roman" w:hAnsi="Times New Roman" w:cs="Times New Roman"/>
                <w:kern w:val="0"/>
                <w:sz w:val="22"/>
                <w:szCs w:val="22"/>
                <w14:ligatures w14:val="none"/>
              </w:rPr>
              <w:t>Improved latrines – participants vs. non-participants</w:t>
            </w:r>
          </w:p>
        </w:tc>
        <w:tc>
          <w:tcPr>
            <w:tcW w:w="1232" w:type="dxa"/>
            <w:tcMar>
              <w:top w:w="150" w:type="dxa"/>
              <w:left w:w="240" w:type="dxa"/>
              <w:bottom w:w="150" w:type="dxa"/>
              <w:right w:w="240" w:type="dxa"/>
            </w:tcMar>
            <w:vAlign w:val="center"/>
            <w:hideMark/>
          </w:tcPr>
          <w:p w14:paraId="02F1D77F" w14:textId="77777777" w:rsidR="006C2D20" w:rsidRPr="007E169A" w:rsidRDefault="006C2D20" w:rsidP="007E169A">
            <w:pPr>
              <w:spacing w:after="0" w:line="240" w:lineRule="auto"/>
              <w:rPr>
                <w:rFonts w:ascii="Times New Roman" w:eastAsia="Times New Roman" w:hAnsi="Times New Roman" w:cs="Times New Roman"/>
                <w:kern w:val="0"/>
                <w:sz w:val="22"/>
                <w:szCs w:val="22"/>
                <w14:ligatures w14:val="none"/>
              </w:rPr>
            </w:pPr>
            <w:r w:rsidRPr="007E169A">
              <w:rPr>
                <w:rFonts w:ascii="Times New Roman" w:eastAsia="Times New Roman" w:hAnsi="Times New Roman" w:cs="Times New Roman"/>
                <w:kern w:val="0"/>
                <w:sz w:val="22"/>
                <w:szCs w:val="22"/>
                <w14:ligatures w14:val="none"/>
              </w:rPr>
              <w:t>58% vs. 22%</w:t>
            </w:r>
          </w:p>
        </w:tc>
        <w:tc>
          <w:tcPr>
            <w:tcW w:w="4011" w:type="dxa"/>
            <w:tcMar>
              <w:top w:w="150" w:type="dxa"/>
              <w:left w:w="240" w:type="dxa"/>
              <w:bottom w:w="150" w:type="dxa"/>
              <w:right w:w="0" w:type="dxa"/>
            </w:tcMar>
            <w:vAlign w:val="center"/>
            <w:hideMark/>
          </w:tcPr>
          <w:p w14:paraId="12E4CE26" w14:textId="77777777" w:rsidR="006C2D20" w:rsidRPr="007E169A" w:rsidRDefault="006C2D20" w:rsidP="007E169A">
            <w:pPr>
              <w:spacing w:after="0" w:line="240" w:lineRule="auto"/>
              <w:rPr>
                <w:rFonts w:ascii="Times New Roman" w:eastAsia="Times New Roman" w:hAnsi="Times New Roman" w:cs="Times New Roman"/>
                <w:kern w:val="0"/>
                <w:sz w:val="22"/>
                <w:szCs w:val="22"/>
                <w14:ligatures w14:val="none"/>
              </w:rPr>
            </w:pPr>
            <w:r w:rsidRPr="007E169A">
              <w:rPr>
                <w:rFonts w:ascii="Times New Roman" w:eastAsia="Times New Roman" w:hAnsi="Times New Roman" w:cs="Times New Roman"/>
                <w:kern w:val="0"/>
                <w:sz w:val="22"/>
                <w:szCs w:val="22"/>
                <w14:ligatures w14:val="none"/>
              </w:rPr>
              <w:t>36-point gap</w:t>
            </w:r>
          </w:p>
        </w:tc>
      </w:tr>
      <w:tr w:rsidR="006C2D20" w:rsidRPr="007E169A" w14:paraId="122F0011" w14:textId="77777777" w:rsidTr="007E169A">
        <w:tc>
          <w:tcPr>
            <w:tcW w:w="4132" w:type="dxa"/>
            <w:tcMar>
              <w:top w:w="150" w:type="dxa"/>
              <w:left w:w="0" w:type="dxa"/>
              <w:bottom w:w="150" w:type="dxa"/>
              <w:right w:w="240" w:type="dxa"/>
            </w:tcMar>
            <w:vAlign w:val="center"/>
            <w:hideMark/>
          </w:tcPr>
          <w:p w14:paraId="21015081" w14:textId="77777777" w:rsidR="006C2D20" w:rsidRPr="007E169A" w:rsidRDefault="006C2D20" w:rsidP="007E169A">
            <w:pPr>
              <w:spacing w:after="0" w:line="240" w:lineRule="auto"/>
              <w:rPr>
                <w:rFonts w:ascii="Times New Roman" w:eastAsia="Times New Roman" w:hAnsi="Times New Roman" w:cs="Times New Roman"/>
                <w:kern w:val="0"/>
                <w:sz w:val="22"/>
                <w:szCs w:val="22"/>
                <w14:ligatures w14:val="none"/>
              </w:rPr>
            </w:pPr>
            <w:r w:rsidRPr="007E169A">
              <w:rPr>
                <w:rFonts w:ascii="Times New Roman" w:eastAsia="Times New Roman" w:hAnsi="Times New Roman" w:cs="Times New Roman"/>
                <w:kern w:val="0"/>
                <w:sz w:val="22"/>
                <w:szCs w:val="22"/>
                <w14:ligatures w14:val="none"/>
              </w:rPr>
              <w:lastRenderedPageBreak/>
              <w:t>RR (improved latrines, participants)</w:t>
            </w:r>
          </w:p>
        </w:tc>
        <w:tc>
          <w:tcPr>
            <w:tcW w:w="1232" w:type="dxa"/>
            <w:tcMar>
              <w:top w:w="150" w:type="dxa"/>
              <w:left w:w="240" w:type="dxa"/>
              <w:bottom w:w="150" w:type="dxa"/>
              <w:right w:w="240" w:type="dxa"/>
            </w:tcMar>
            <w:vAlign w:val="center"/>
            <w:hideMark/>
          </w:tcPr>
          <w:p w14:paraId="4A7A2620" w14:textId="77777777" w:rsidR="006C2D20" w:rsidRPr="007E169A" w:rsidRDefault="006C2D20" w:rsidP="007E169A">
            <w:pPr>
              <w:spacing w:after="0" w:line="240" w:lineRule="auto"/>
              <w:rPr>
                <w:rFonts w:ascii="Times New Roman" w:eastAsia="Times New Roman" w:hAnsi="Times New Roman" w:cs="Times New Roman"/>
                <w:kern w:val="0"/>
                <w:sz w:val="22"/>
                <w:szCs w:val="22"/>
                <w14:ligatures w14:val="none"/>
              </w:rPr>
            </w:pPr>
            <w:r w:rsidRPr="007E169A">
              <w:rPr>
                <w:rFonts w:ascii="Times New Roman" w:eastAsia="Times New Roman" w:hAnsi="Times New Roman" w:cs="Times New Roman"/>
                <w:kern w:val="0"/>
                <w:sz w:val="22"/>
                <w:szCs w:val="22"/>
                <w14:ligatures w14:val="none"/>
              </w:rPr>
              <w:t>2.64</w:t>
            </w:r>
          </w:p>
        </w:tc>
        <w:tc>
          <w:tcPr>
            <w:tcW w:w="4011" w:type="dxa"/>
            <w:tcMar>
              <w:top w:w="150" w:type="dxa"/>
              <w:left w:w="240" w:type="dxa"/>
              <w:bottom w:w="150" w:type="dxa"/>
              <w:right w:w="0" w:type="dxa"/>
            </w:tcMar>
            <w:vAlign w:val="center"/>
            <w:hideMark/>
          </w:tcPr>
          <w:p w14:paraId="4B157B7B" w14:textId="77777777" w:rsidR="006C2D20" w:rsidRPr="007E169A" w:rsidRDefault="006C2D20" w:rsidP="007E169A">
            <w:pPr>
              <w:spacing w:after="0" w:line="240" w:lineRule="auto"/>
              <w:rPr>
                <w:rFonts w:ascii="Times New Roman" w:eastAsia="Times New Roman" w:hAnsi="Times New Roman" w:cs="Times New Roman"/>
                <w:kern w:val="0"/>
                <w:sz w:val="22"/>
                <w:szCs w:val="22"/>
                <w14:ligatures w14:val="none"/>
              </w:rPr>
            </w:pPr>
            <w:r w:rsidRPr="007E169A">
              <w:rPr>
                <w:rFonts w:ascii="Times New Roman" w:eastAsia="Times New Roman" w:hAnsi="Times New Roman" w:cs="Times New Roman"/>
                <w:kern w:val="0"/>
                <w:sz w:val="22"/>
                <w:szCs w:val="22"/>
                <w14:ligatures w14:val="none"/>
              </w:rPr>
              <w:t>Participants are 2.6 times more likely to be equipped</w:t>
            </w:r>
          </w:p>
        </w:tc>
      </w:tr>
      <w:tr w:rsidR="006C2D20" w:rsidRPr="007E169A" w14:paraId="15A3352A" w14:textId="77777777" w:rsidTr="007E169A">
        <w:tc>
          <w:tcPr>
            <w:tcW w:w="4132" w:type="dxa"/>
            <w:tcMar>
              <w:top w:w="150" w:type="dxa"/>
              <w:left w:w="0" w:type="dxa"/>
              <w:bottom w:w="150" w:type="dxa"/>
              <w:right w:w="240" w:type="dxa"/>
            </w:tcMar>
            <w:vAlign w:val="center"/>
            <w:hideMark/>
          </w:tcPr>
          <w:p w14:paraId="3022529C" w14:textId="77777777" w:rsidR="006C2D20" w:rsidRPr="007E169A" w:rsidRDefault="006C2D20" w:rsidP="007E169A">
            <w:pPr>
              <w:spacing w:after="0" w:line="240" w:lineRule="auto"/>
              <w:rPr>
                <w:rFonts w:ascii="Times New Roman" w:eastAsia="Times New Roman" w:hAnsi="Times New Roman" w:cs="Times New Roman"/>
                <w:kern w:val="0"/>
                <w:sz w:val="22"/>
                <w:szCs w:val="22"/>
                <w14:ligatures w14:val="none"/>
              </w:rPr>
            </w:pPr>
            <w:r w:rsidRPr="007E169A">
              <w:rPr>
                <w:rFonts w:ascii="Times New Roman" w:eastAsia="Times New Roman" w:hAnsi="Times New Roman" w:cs="Times New Roman"/>
                <w:kern w:val="0"/>
                <w:sz w:val="22"/>
                <w:szCs w:val="22"/>
                <w14:ligatures w14:val="none"/>
              </w:rPr>
              <w:t>Waterborne diseases – participants vs. non-participants</w:t>
            </w:r>
          </w:p>
        </w:tc>
        <w:tc>
          <w:tcPr>
            <w:tcW w:w="1232" w:type="dxa"/>
            <w:tcMar>
              <w:top w:w="150" w:type="dxa"/>
              <w:left w:w="240" w:type="dxa"/>
              <w:bottom w:w="150" w:type="dxa"/>
              <w:right w:w="240" w:type="dxa"/>
            </w:tcMar>
            <w:vAlign w:val="center"/>
            <w:hideMark/>
          </w:tcPr>
          <w:p w14:paraId="2FC7FA9F" w14:textId="77777777" w:rsidR="006C2D20" w:rsidRPr="007E169A" w:rsidRDefault="006C2D20" w:rsidP="007E169A">
            <w:pPr>
              <w:spacing w:after="0" w:line="240" w:lineRule="auto"/>
              <w:rPr>
                <w:rFonts w:ascii="Times New Roman" w:eastAsia="Times New Roman" w:hAnsi="Times New Roman" w:cs="Times New Roman"/>
                <w:kern w:val="0"/>
                <w:sz w:val="22"/>
                <w:szCs w:val="22"/>
                <w14:ligatures w14:val="none"/>
              </w:rPr>
            </w:pPr>
            <w:r w:rsidRPr="007E169A">
              <w:rPr>
                <w:rFonts w:ascii="Times New Roman" w:eastAsia="Times New Roman" w:hAnsi="Times New Roman" w:cs="Times New Roman"/>
                <w:kern w:val="0"/>
                <w:sz w:val="22"/>
                <w:szCs w:val="22"/>
                <w14:ligatures w14:val="none"/>
              </w:rPr>
              <w:t>44% vs. 77%</w:t>
            </w:r>
          </w:p>
        </w:tc>
        <w:tc>
          <w:tcPr>
            <w:tcW w:w="4011" w:type="dxa"/>
            <w:tcMar>
              <w:top w:w="150" w:type="dxa"/>
              <w:left w:w="240" w:type="dxa"/>
              <w:bottom w:w="150" w:type="dxa"/>
              <w:right w:w="0" w:type="dxa"/>
            </w:tcMar>
            <w:vAlign w:val="center"/>
            <w:hideMark/>
          </w:tcPr>
          <w:p w14:paraId="25E67856" w14:textId="77777777" w:rsidR="006C2D20" w:rsidRPr="007E169A" w:rsidRDefault="006C2D20" w:rsidP="007E169A">
            <w:pPr>
              <w:spacing w:after="0" w:line="240" w:lineRule="auto"/>
              <w:rPr>
                <w:rFonts w:ascii="Times New Roman" w:eastAsia="Times New Roman" w:hAnsi="Times New Roman" w:cs="Times New Roman"/>
                <w:kern w:val="0"/>
                <w:sz w:val="22"/>
                <w:szCs w:val="22"/>
                <w14:ligatures w14:val="none"/>
              </w:rPr>
            </w:pPr>
            <w:r w:rsidRPr="007E169A">
              <w:rPr>
                <w:rFonts w:ascii="Times New Roman" w:eastAsia="Times New Roman" w:hAnsi="Times New Roman" w:cs="Times New Roman"/>
                <w:kern w:val="0"/>
                <w:sz w:val="22"/>
                <w:szCs w:val="22"/>
                <w14:ligatures w14:val="none"/>
              </w:rPr>
              <w:t>33-point gap</w:t>
            </w:r>
          </w:p>
        </w:tc>
      </w:tr>
      <w:tr w:rsidR="006C2D20" w:rsidRPr="007E169A" w14:paraId="1F61D4A7" w14:textId="77777777" w:rsidTr="007E169A">
        <w:tc>
          <w:tcPr>
            <w:tcW w:w="4132" w:type="dxa"/>
            <w:tcMar>
              <w:top w:w="150" w:type="dxa"/>
              <w:left w:w="0" w:type="dxa"/>
              <w:bottom w:w="150" w:type="dxa"/>
              <w:right w:w="240" w:type="dxa"/>
            </w:tcMar>
            <w:vAlign w:val="center"/>
            <w:hideMark/>
          </w:tcPr>
          <w:p w14:paraId="313B4F65" w14:textId="77777777" w:rsidR="006C2D20" w:rsidRPr="007E169A" w:rsidRDefault="006C2D20" w:rsidP="007E169A">
            <w:pPr>
              <w:spacing w:after="0" w:line="240" w:lineRule="auto"/>
              <w:rPr>
                <w:rFonts w:ascii="Times New Roman" w:eastAsia="Times New Roman" w:hAnsi="Times New Roman" w:cs="Times New Roman"/>
                <w:kern w:val="0"/>
                <w:sz w:val="22"/>
                <w:szCs w:val="22"/>
                <w14:ligatures w14:val="none"/>
              </w:rPr>
            </w:pPr>
            <w:r w:rsidRPr="007E169A">
              <w:rPr>
                <w:rFonts w:ascii="Times New Roman" w:eastAsia="Times New Roman" w:hAnsi="Times New Roman" w:cs="Times New Roman"/>
                <w:kern w:val="0"/>
                <w:sz w:val="22"/>
                <w:szCs w:val="22"/>
                <w14:ligatures w14:val="none"/>
              </w:rPr>
              <w:t>RR (disease if non-participant)</w:t>
            </w:r>
          </w:p>
        </w:tc>
        <w:tc>
          <w:tcPr>
            <w:tcW w:w="1232" w:type="dxa"/>
            <w:tcMar>
              <w:top w:w="150" w:type="dxa"/>
              <w:left w:w="240" w:type="dxa"/>
              <w:bottom w:w="150" w:type="dxa"/>
              <w:right w:w="240" w:type="dxa"/>
            </w:tcMar>
            <w:vAlign w:val="center"/>
            <w:hideMark/>
          </w:tcPr>
          <w:p w14:paraId="4B61A5F0" w14:textId="77777777" w:rsidR="006C2D20" w:rsidRPr="007E169A" w:rsidRDefault="006C2D20" w:rsidP="007E169A">
            <w:pPr>
              <w:spacing w:after="0" w:line="240" w:lineRule="auto"/>
              <w:rPr>
                <w:rFonts w:ascii="Times New Roman" w:eastAsia="Times New Roman" w:hAnsi="Times New Roman" w:cs="Times New Roman"/>
                <w:kern w:val="0"/>
                <w:sz w:val="22"/>
                <w:szCs w:val="22"/>
                <w14:ligatures w14:val="none"/>
              </w:rPr>
            </w:pPr>
            <w:r w:rsidRPr="007E169A">
              <w:rPr>
                <w:rFonts w:ascii="Times New Roman" w:eastAsia="Times New Roman" w:hAnsi="Times New Roman" w:cs="Times New Roman"/>
                <w:kern w:val="0"/>
                <w:sz w:val="22"/>
                <w:szCs w:val="22"/>
                <w14:ligatures w14:val="none"/>
              </w:rPr>
              <w:t>1.75</w:t>
            </w:r>
          </w:p>
        </w:tc>
        <w:tc>
          <w:tcPr>
            <w:tcW w:w="4011" w:type="dxa"/>
            <w:tcMar>
              <w:top w:w="150" w:type="dxa"/>
              <w:left w:w="240" w:type="dxa"/>
              <w:bottom w:w="150" w:type="dxa"/>
              <w:right w:w="0" w:type="dxa"/>
            </w:tcMar>
            <w:vAlign w:val="center"/>
            <w:hideMark/>
          </w:tcPr>
          <w:p w14:paraId="7C27D6A1" w14:textId="77777777" w:rsidR="006C2D20" w:rsidRPr="007E169A" w:rsidRDefault="006C2D20" w:rsidP="007E169A">
            <w:pPr>
              <w:spacing w:after="0" w:line="240" w:lineRule="auto"/>
              <w:rPr>
                <w:rFonts w:ascii="Times New Roman" w:eastAsia="Times New Roman" w:hAnsi="Times New Roman" w:cs="Times New Roman"/>
                <w:kern w:val="0"/>
                <w:sz w:val="22"/>
                <w:szCs w:val="22"/>
                <w14:ligatures w14:val="none"/>
              </w:rPr>
            </w:pPr>
            <w:r w:rsidRPr="007E169A">
              <w:rPr>
                <w:rFonts w:ascii="Times New Roman" w:eastAsia="Times New Roman" w:hAnsi="Times New Roman" w:cs="Times New Roman"/>
                <w:kern w:val="0"/>
                <w:sz w:val="22"/>
                <w:szCs w:val="22"/>
                <w14:ligatures w14:val="none"/>
              </w:rPr>
              <w:t>Risk increased by 75%</w:t>
            </w:r>
          </w:p>
        </w:tc>
      </w:tr>
      <w:tr w:rsidR="006C2D20" w:rsidRPr="007E169A" w14:paraId="718FE8F5" w14:textId="77777777" w:rsidTr="007E169A">
        <w:tc>
          <w:tcPr>
            <w:tcW w:w="4132" w:type="dxa"/>
            <w:tcMar>
              <w:top w:w="150" w:type="dxa"/>
              <w:left w:w="0" w:type="dxa"/>
              <w:bottom w:w="150" w:type="dxa"/>
              <w:right w:w="240" w:type="dxa"/>
            </w:tcMar>
            <w:vAlign w:val="center"/>
            <w:hideMark/>
          </w:tcPr>
          <w:p w14:paraId="0727CF62" w14:textId="77777777" w:rsidR="006C2D20" w:rsidRPr="007E169A" w:rsidRDefault="006C2D20" w:rsidP="007E169A">
            <w:pPr>
              <w:spacing w:after="0" w:line="240" w:lineRule="auto"/>
              <w:rPr>
                <w:rFonts w:ascii="Times New Roman" w:eastAsia="Times New Roman" w:hAnsi="Times New Roman" w:cs="Times New Roman"/>
                <w:kern w:val="0"/>
                <w:sz w:val="22"/>
                <w:szCs w:val="22"/>
                <w14:ligatures w14:val="none"/>
              </w:rPr>
            </w:pPr>
            <w:r w:rsidRPr="007E169A">
              <w:rPr>
                <w:rFonts w:ascii="Times New Roman" w:eastAsia="Times New Roman" w:hAnsi="Times New Roman" w:cs="Times New Roman"/>
                <w:kern w:val="0"/>
                <w:sz w:val="22"/>
                <w:szCs w:val="22"/>
                <w14:ligatures w14:val="none"/>
              </w:rPr>
              <w:t>NNT to prevent one disease</w:t>
            </w:r>
          </w:p>
        </w:tc>
        <w:tc>
          <w:tcPr>
            <w:tcW w:w="1232" w:type="dxa"/>
            <w:tcMar>
              <w:top w:w="150" w:type="dxa"/>
              <w:left w:w="240" w:type="dxa"/>
              <w:bottom w:w="150" w:type="dxa"/>
              <w:right w:w="240" w:type="dxa"/>
            </w:tcMar>
            <w:vAlign w:val="center"/>
            <w:hideMark/>
          </w:tcPr>
          <w:p w14:paraId="1D4B855F" w14:textId="77777777" w:rsidR="006C2D20" w:rsidRPr="007E169A" w:rsidRDefault="006C2D20" w:rsidP="007E169A">
            <w:pPr>
              <w:spacing w:after="0" w:line="240" w:lineRule="auto"/>
              <w:rPr>
                <w:rFonts w:ascii="Times New Roman" w:eastAsia="Times New Roman" w:hAnsi="Times New Roman" w:cs="Times New Roman"/>
                <w:kern w:val="0"/>
                <w:sz w:val="22"/>
                <w:szCs w:val="22"/>
                <w14:ligatures w14:val="none"/>
              </w:rPr>
            </w:pPr>
            <w:r w:rsidRPr="007E169A">
              <w:rPr>
                <w:rFonts w:ascii="Times New Roman" w:eastAsia="Times New Roman" w:hAnsi="Times New Roman" w:cs="Times New Roman"/>
                <w:kern w:val="0"/>
                <w:sz w:val="22"/>
                <w:szCs w:val="22"/>
                <w14:ligatures w14:val="none"/>
              </w:rPr>
              <w:t>3</w:t>
            </w:r>
          </w:p>
        </w:tc>
        <w:tc>
          <w:tcPr>
            <w:tcW w:w="4011" w:type="dxa"/>
            <w:tcMar>
              <w:top w:w="150" w:type="dxa"/>
              <w:left w:w="240" w:type="dxa"/>
              <w:bottom w:w="150" w:type="dxa"/>
              <w:right w:w="0" w:type="dxa"/>
            </w:tcMar>
            <w:vAlign w:val="center"/>
            <w:hideMark/>
          </w:tcPr>
          <w:p w14:paraId="75484BC6" w14:textId="77777777" w:rsidR="006C2D20" w:rsidRPr="007E169A" w:rsidRDefault="006C2D20" w:rsidP="007E169A">
            <w:pPr>
              <w:spacing w:after="0" w:line="240" w:lineRule="auto"/>
              <w:rPr>
                <w:rFonts w:ascii="Times New Roman" w:eastAsia="Times New Roman" w:hAnsi="Times New Roman" w:cs="Times New Roman"/>
                <w:kern w:val="0"/>
                <w:sz w:val="22"/>
                <w:szCs w:val="22"/>
                <w14:ligatures w14:val="none"/>
              </w:rPr>
            </w:pPr>
            <w:r w:rsidRPr="007E169A">
              <w:rPr>
                <w:rFonts w:ascii="Times New Roman" w:eastAsia="Times New Roman" w:hAnsi="Times New Roman" w:cs="Times New Roman"/>
                <w:kern w:val="0"/>
                <w:sz w:val="22"/>
                <w:szCs w:val="22"/>
                <w14:ligatures w14:val="none"/>
              </w:rPr>
              <w:t>Highly effective intervention</w:t>
            </w:r>
          </w:p>
        </w:tc>
      </w:tr>
      <w:tr w:rsidR="006C2D20" w:rsidRPr="007E169A" w14:paraId="11BBF7A6" w14:textId="77777777" w:rsidTr="007E169A">
        <w:tc>
          <w:tcPr>
            <w:tcW w:w="4132" w:type="dxa"/>
            <w:tcMar>
              <w:top w:w="150" w:type="dxa"/>
              <w:left w:w="0" w:type="dxa"/>
              <w:bottom w:w="150" w:type="dxa"/>
              <w:right w:w="240" w:type="dxa"/>
            </w:tcMar>
            <w:vAlign w:val="center"/>
            <w:hideMark/>
          </w:tcPr>
          <w:p w14:paraId="38E8ECC6" w14:textId="77777777" w:rsidR="006C2D20" w:rsidRPr="007E169A" w:rsidRDefault="006C2D20" w:rsidP="007E169A">
            <w:pPr>
              <w:spacing w:after="0" w:line="240" w:lineRule="auto"/>
              <w:rPr>
                <w:rFonts w:ascii="Times New Roman" w:eastAsia="Times New Roman" w:hAnsi="Times New Roman" w:cs="Times New Roman"/>
                <w:kern w:val="0"/>
                <w:sz w:val="22"/>
                <w:szCs w:val="22"/>
                <w14:ligatures w14:val="none"/>
              </w:rPr>
            </w:pPr>
            <w:r w:rsidRPr="007E169A">
              <w:rPr>
                <w:rFonts w:ascii="Times New Roman" w:eastAsia="Times New Roman" w:hAnsi="Times New Roman" w:cs="Times New Roman"/>
                <w:kern w:val="0"/>
                <w:sz w:val="22"/>
                <w:szCs w:val="22"/>
                <w14:ligatures w14:val="none"/>
              </w:rPr>
              <w:t>Functionality with community management vs. without</w:t>
            </w:r>
          </w:p>
        </w:tc>
        <w:tc>
          <w:tcPr>
            <w:tcW w:w="1232" w:type="dxa"/>
            <w:tcMar>
              <w:top w:w="150" w:type="dxa"/>
              <w:left w:w="240" w:type="dxa"/>
              <w:bottom w:w="150" w:type="dxa"/>
              <w:right w:w="240" w:type="dxa"/>
            </w:tcMar>
            <w:vAlign w:val="center"/>
            <w:hideMark/>
          </w:tcPr>
          <w:p w14:paraId="5AD045D0" w14:textId="77777777" w:rsidR="006C2D20" w:rsidRPr="007E169A" w:rsidRDefault="006C2D20" w:rsidP="007E169A">
            <w:pPr>
              <w:spacing w:after="0" w:line="240" w:lineRule="auto"/>
              <w:rPr>
                <w:rFonts w:ascii="Times New Roman" w:eastAsia="Times New Roman" w:hAnsi="Times New Roman" w:cs="Times New Roman"/>
                <w:kern w:val="0"/>
                <w:sz w:val="22"/>
                <w:szCs w:val="22"/>
                <w14:ligatures w14:val="none"/>
              </w:rPr>
            </w:pPr>
            <w:r w:rsidRPr="007E169A">
              <w:rPr>
                <w:rFonts w:ascii="Times New Roman" w:eastAsia="Times New Roman" w:hAnsi="Times New Roman" w:cs="Times New Roman"/>
                <w:kern w:val="0"/>
                <w:sz w:val="22"/>
                <w:szCs w:val="22"/>
                <w14:ligatures w14:val="none"/>
              </w:rPr>
              <w:t>72% vs. 29%</w:t>
            </w:r>
          </w:p>
        </w:tc>
        <w:tc>
          <w:tcPr>
            <w:tcW w:w="4011" w:type="dxa"/>
            <w:tcMar>
              <w:top w:w="150" w:type="dxa"/>
              <w:left w:w="240" w:type="dxa"/>
              <w:bottom w:w="150" w:type="dxa"/>
              <w:right w:w="0" w:type="dxa"/>
            </w:tcMar>
            <w:vAlign w:val="center"/>
            <w:hideMark/>
          </w:tcPr>
          <w:p w14:paraId="03132D42" w14:textId="77777777" w:rsidR="006C2D20" w:rsidRPr="007E169A" w:rsidRDefault="006C2D20" w:rsidP="007E169A">
            <w:pPr>
              <w:spacing w:after="0" w:line="240" w:lineRule="auto"/>
              <w:rPr>
                <w:rFonts w:ascii="Times New Roman" w:eastAsia="Times New Roman" w:hAnsi="Times New Roman" w:cs="Times New Roman"/>
                <w:kern w:val="0"/>
                <w:sz w:val="22"/>
                <w:szCs w:val="22"/>
                <w14:ligatures w14:val="none"/>
              </w:rPr>
            </w:pPr>
            <w:r w:rsidRPr="007E169A">
              <w:rPr>
                <w:rFonts w:ascii="Times New Roman" w:eastAsia="Times New Roman" w:hAnsi="Times New Roman" w:cs="Times New Roman"/>
                <w:kern w:val="0"/>
                <w:sz w:val="22"/>
                <w:szCs w:val="22"/>
                <w14:ligatures w14:val="none"/>
              </w:rPr>
              <w:t>43-point gap</w:t>
            </w:r>
          </w:p>
        </w:tc>
      </w:tr>
    </w:tbl>
    <w:p w14:paraId="07DDC876" w14:textId="77777777" w:rsidR="006C2D20" w:rsidRPr="007E169A" w:rsidRDefault="006C2D20" w:rsidP="006C2D20">
      <w:pPr>
        <w:shd w:val="clear" w:color="auto" w:fill="FFFFFF"/>
        <w:spacing w:before="240" w:after="240" w:line="420" w:lineRule="atLeast"/>
        <w:rPr>
          <w:rFonts w:ascii="Times New Roman" w:eastAsia="Times New Roman" w:hAnsi="Times New Roman" w:cs="Times New Roman"/>
          <w:color w:val="0F1115"/>
          <w:kern w:val="0"/>
          <w14:ligatures w14:val="none"/>
        </w:rPr>
      </w:pPr>
      <w:r w:rsidRPr="007E169A">
        <w:rPr>
          <w:rFonts w:ascii="Times New Roman" w:eastAsia="Times New Roman" w:hAnsi="Times New Roman" w:cs="Times New Roman"/>
          <w:b/>
          <w:bCs/>
          <w:color w:val="0F1115"/>
          <w:kern w:val="0"/>
          <w14:ligatures w14:val="none"/>
        </w:rPr>
        <w:t>4. Discussion</w:t>
      </w:r>
    </w:p>
    <w:p w14:paraId="626019A0" w14:textId="77777777" w:rsidR="006C2D20" w:rsidRPr="007E169A" w:rsidRDefault="006C2D20" w:rsidP="006C2D20">
      <w:pPr>
        <w:shd w:val="clear" w:color="auto" w:fill="FFFFFF"/>
        <w:spacing w:before="240" w:after="240" w:line="420" w:lineRule="atLeast"/>
        <w:rPr>
          <w:rFonts w:ascii="Times New Roman" w:eastAsia="Times New Roman" w:hAnsi="Times New Roman" w:cs="Times New Roman"/>
          <w:color w:val="0F1115"/>
          <w:kern w:val="0"/>
          <w14:ligatures w14:val="none"/>
        </w:rPr>
      </w:pPr>
      <w:r w:rsidRPr="007E169A">
        <w:rPr>
          <w:rFonts w:ascii="Times New Roman" w:eastAsia="Times New Roman" w:hAnsi="Times New Roman" w:cs="Times New Roman"/>
          <w:b/>
          <w:bCs/>
          <w:color w:val="0F1115"/>
          <w:kern w:val="0"/>
          <w14:ligatures w14:val="none"/>
        </w:rPr>
        <w:t>4.1 Level of Participation and Equipment</w:t>
      </w:r>
    </w:p>
    <w:p w14:paraId="1BC40943" w14:textId="77777777" w:rsidR="006C2D20" w:rsidRPr="007E169A" w:rsidRDefault="006C2D20" w:rsidP="006C2D20">
      <w:pPr>
        <w:shd w:val="clear" w:color="auto" w:fill="FFFFFF"/>
        <w:spacing w:before="240" w:after="240" w:line="420" w:lineRule="atLeast"/>
        <w:rPr>
          <w:rFonts w:ascii="Times New Roman" w:eastAsia="Times New Roman" w:hAnsi="Times New Roman" w:cs="Times New Roman"/>
          <w:color w:val="0F1115"/>
          <w:kern w:val="0"/>
          <w14:ligatures w14:val="none"/>
        </w:rPr>
      </w:pPr>
      <w:r w:rsidRPr="007E169A">
        <w:rPr>
          <w:rFonts w:ascii="Times New Roman" w:eastAsia="Times New Roman" w:hAnsi="Times New Roman" w:cs="Times New Roman"/>
          <w:color w:val="0F1115"/>
          <w:kern w:val="0"/>
          <w14:ligatures w14:val="none"/>
        </w:rPr>
        <w:t>Our study shows that only 52% of households actively participate in sanitation activities. This level is comparable to other disadvantaged urban contexts in Africa, where time constraints, lack of awareness, and distrust of projects limit engagement (WHO/UNICEF, 2020).</w:t>
      </w:r>
    </w:p>
    <w:p w14:paraId="4AA405AA" w14:textId="77777777" w:rsidR="006C2D20" w:rsidRPr="007E169A" w:rsidRDefault="006C2D20" w:rsidP="006C2D20">
      <w:pPr>
        <w:shd w:val="clear" w:color="auto" w:fill="FFFFFF"/>
        <w:spacing w:before="240" w:after="240" w:line="420" w:lineRule="atLeast"/>
        <w:rPr>
          <w:rFonts w:ascii="Times New Roman" w:eastAsia="Times New Roman" w:hAnsi="Times New Roman" w:cs="Times New Roman"/>
          <w:color w:val="0F1115"/>
          <w:kern w:val="0"/>
          <w14:ligatures w14:val="none"/>
        </w:rPr>
      </w:pPr>
      <w:r w:rsidRPr="007E169A">
        <w:rPr>
          <w:rFonts w:ascii="Times New Roman" w:eastAsia="Times New Roman" w:hAnsi="Times New Roman" w:cs="Times New Roman"/>
          <w:color w:val="0F1115"/>
          <w:kern w:val="0"/>
          <w14:ligatures w14:val="none"/>
        </w:rPr>
        <w:t xml:space="preserve">The strong association between participation and possession of improved latrines (RR = 2.64) suggests that participatory activities—demonstrations, technical support, social mobilization—encourage household investment in quality infrastructure. This finding aligns with the work of </w:t>
      </w:r>
      <w:proofErr w:type="spellStart"/>
      <w:r w:rsidRPr="007E169A">
        <w:rPr>
          <w:rFonts w:ascii="Times New Roman" w:eastAsia="Times New Roman" w:hAnsi="Times New Roman" w:cs="Times New Roman"/>
          <w:color w:val="0F1115"/>
          <w:kern w:val="0"/>
          <w14:ligatures w14:val="none"/>
        </w:rPr>
        <w:t>Bompang</w:t>
      </w:r>
      <w:proofErr w:type="spellEnd"/>
      <w:r w:rsidRPr="007E169A">
        <w:rPr>
          <w:rFonts w:ascii="Times New Roman" w:eastAsia="Times New Roman" w:hAnsi="Times New Roman" w:cs="Times New Roman"/>
          <w:color w:val="0F1115"/>
          <w:kern w:val="0"/>
          <w14:ligatures w14:val="none"/>
        </w:rPr>
        <w:t xml:space="preserve"> and Kanku (2021) in the DRC and with findings from Community-Led Total Sanitation (CLTS) approaches.</w:t>
      </w:r>
    </w:p>
    <w:p w14:paraId="117A18B0" w14:textId="77777777" w:rsidR="006C2D20" w:rsidRPr="007E169A" w:rsidRDefault="006C2D20" w:rsidP="006C2D20">
      <w:pPr>
        <w:shd w:val="clear" w:color="auto" w:fill="FFFFFF"/>
        <w:spacing w:before="240" w:after="240" w:line="420" w:lineRule="atLeast"/>
        <w:rPr>
          <w:rFonts w:ascii="Times New Roman" w:eastAsia="Times New Roman" w:hAnsi="Times New Roman" w:cs="Times New Roman"/>
          <w:color w:val="0F1115"/>
          <w:kern w:val="0"/>
          <w14:ligatures w14:val="none"/>
        </w:rPr>
      </w:pPr>
      <w:r w:rsidRPr="007E169A">
        <w:rPr>
          <w:rFonts w:ascii="Times New Roman" w:eastAsia="Times New Roman" w:hAnsi="Times New Roman" w:cs="Times New Roman"/>
          <w:b/>
          <w:bCs/>
          <w:color w:val="0F1115"/>
          <w:kern w:val="0"/>
          <w14:ligatures w14:val="none"/>
        </w:rPr>
        <w:t>4.2 Health Effectiveness of Participation</w:t>
      </w:r>
    </w:p>
    <w:p w14:paraId="1411C7D2" w14:textId="77777777" w:rsidR="006C2D20" w:rsidRPr="007E169A" w:rsidRDefault="006C2D20" w:rsidP="006C2D20">
      <w:pPr>
        <w:shd w:val="clear" w:color="auto" w:fill="FFFFFF"/>
        <w:spacing w:before="240" w:after="240" w:line="420" w:lineRule="atLeast"/>
        <w:rPr>
          <w:rFonts w:ascii="Times New Roman" w:eastAsia="Times New Roman" w:hAnsi="Times New Roman" w:cs="Times New Roman"/>
          <w:color w:val="0F1115"/>
          <w:kern w:val="0"/>
          <w14:ligatures w14:val="none"/>
        </w:rPr>
      </w:pPr>
      <w:r w:rsidRPr="007E169A">
        <w:rPr>
          <w:rFonts w:ascii="Times New Roman" w:eastAsia="Times New Roman" w:hAnsi="Times New Roman" w:cs="Times New Roman"/>
          <w:color w:val="0F1115"/>
          <w:kern w:val="0"/>
          <w14:ligatures w14:val="none"/>
        </w:rPr>
        <w:t>Non-participating households reported 77% waterborne diseases compared to 44% among participants (RR = 1.75). This 43% relative risk reduction is clinically significant. The NNT of 3 means that mobilizing three additional people into activities could prevent one case of waterborne disease. This level of effectiveness is rare for a non-pharmacological intervention and justifies targeted investments in community mobilization.</w:t>
      </w:r>
    </w:p>
    <w:p w14:paraId="092B7964" w14:textId="77777777" w:rsidR="006C2D20" w:rsidRPr="007E169A" w:rsidRDefault="006C2D20" w:rsidP="006C2D20">
      <w:pPr>
        <w:shd w:val="clear" w:color="auto" w:fill="FFFFFF"/>
        <w:spacing w:before="240" w:after="240" w:line="420" w:lineRule="atLeast"/>
        <w:rPr>
          <w:rFonts w:ascii="Times New Roman" w:eastAsia="Times New Roman" w:hAnsi="Times New Roman" w:cs="Times New Roman"/>
          <w:color w:val="0F1115"/>
          <w:kern w:val="0"/>
          <w14:ligatures w14:val="none"/>
        </w:rPr>
      </w:pPr>
      <w:r w:rsidRPr="007E169A">
        <w:rPr>
          <w:rFonts w:ascii="Times New Roman" w:eastAsia="Times New Roman" w:hAnsi="Times New Roman" w:cs="Times New Roman"/>
          <w:b/>
          <w:bCs/>
          <w:color w:val="0F1115"/>
          <w:kern w:val="0"/>
          <w14:ligatures w14:val="none"/>
        </w:rPr>
        <w:t>4.3 Community Management and Sustainability</w:t>
      </w:r>
    </w:p>
    <w:p w14:paraId="63DCAA59" w14:textId="77777777" w:rsidR="006C2D20" w:rsidRPr="007E169A" w:rsidRDefault="006C2D20" w:rsidP="006C2D20">
      <w:pPr>
        <w:shd w:val="clear" w:color="auto" w:fill="FFFFFF"/>
        <w:spacing w:before="240" w:after="240" w:line="420" w:lineRule="atLeast"/>
        <w:rPr>
          <w:rFonts w:ascii="Times New Roman" w:eastAsia="Times New Roman" w:hAnsi="Times New Roman" w:cs="Times New Roman"/>
          <w:color w:val="0F1115"/>
          <w:kern w:val="0"/>
          <w14:ligatures w14:val="none"/>
        </w:rPr>
      </w:pPr>
      <w:r w:rsidRPr="007E169A">
        <w:rPr>
          <w:rFonts w:ascii="Times New Roman" w:eastAsia="Times New Roman" w:hAnsi="Times New Roman" w:cs="Times New Roman"/>
          <w:color w:val="0F1115"/>
          <w:kern w:val="0"/>
          <w14:ligatures w14:val="none"/>
        </w:rPr>
        <w:lastRenderedPageBreak/>
        <w:t>The functionality gap between infrastructures under community management (72%) and those without community management (29%) is the most demonstrative result of this study. It confirms the conclusions of UNICEF (2022) and the World Bank (2020): local ownership, through trained management committees with minimal resources, is the main predictor of sanitation infrastructure sustainability.</w:t>
      </w:r>
    </w:p>
    <w:p w14:paraId="237FFAF1" w14:textId="77777777" w:rsidR="006C2D20" w:rsidRPr="007E169A" w:rsidRDefault="006C2D20" w:rsidP="006C2D20">
      <w:pPr>
        <w:shd w:val="clear" w:color="auto" w:fill="FFFFFF"/>
        <w:spacing w:before="240" w:after="240" w:line="420" w:lineRule="atLeast"/>
        <w:rPr>
          <w:rFonts w:ascii="Times New Roman" w:eastAsia="Times New Roman" w:hAnsi="Times New Roman" w:cs="Times New Roman"/>
          <w:color w:val="0F1115"/>
          <w:kern w:val="0"/>
          <w14:ligatures w14:val="none"/>
        </w:rPr>
      </w:pPr>
      <w:r w:rsidRPr="007E169A">
        <w:rPr>
          <w:rFonts w:ascii="Times New Roman" w:eastAsia="Times New Roman" w:hAnsi="Times New Roman" w:cs="Times New Roman"/>
          <w:b/>
          <w:bCs/>
          <w:color w:val="0F1115"/>
          <w:kern w:val="0"/>
          <w14:ligatures w14:val="none"/>
        </w:rPr>
        <w:t>4.4 Strengths and Limitations</w:t>
      </w:r>
    </w:p>
    <w:p w14:paraId="7FCAA486" w14:textId="77777777" w:rsidR="006C2D20" w:rsidRPr="007E169A" w:rsidRDefault="006C2D20" w:rsidP="006C2D20">
      <w:pPr>
        <w:shd w:val="clear" w:color="auto" w:fill="FFFFFF"/>
        <w:spacing w:before="240" w:after="240" w:line="420" w:lineRule="atLeast"/>
        <w:rPr>
          <w:rFonts w:ascii="Times New Roman" w:eastAsia="Times New Roman" w:hAnsi="Times New Roman" w:cs="Times New Roman"/>
          <w:color w:val="0F1115"/>
          <w:kern w:val="0"/>
          <w14:ligatures w14:val="none"/>
        </w:rPr>
      </w:pPr>
      <w:r w:rsidRPr="007E169A">
        <w:rPr>
          <w:rFonts w:ascii="Times New Roman" w:eastAsia="Times New Roman" w:hAnsi="Times New Roman" w:cs="Times New Roman"/>
          <w:b/>
          <w:bCs/>
          <w:color w:val="0F1115"/>
          <w:kern w:val="0"/>
          <w14:ligatures w14:val="none"/>
        </w:rPr>
        <w:t>Strengths:</w:t>
      </w:r>
    </w:p>
    <w:p w14:paraId="1C1692A1" w14:textId="77777777" w:rsidR="006C2D20" w:rsidRPr="007E169A" w:rsidRDefault="006C2D20" w:rsidP="006C2D20">
      <w:pPr>
        <w:numPr>
          <w:ilvl w:val="0"/>
          <w:numId w:val="8"/>
        </w:numPr>
        <w:shd w:val="clear" w:color="auto" w:fill="FFFFFF"/>
        <w:spacing w:after="0" w:line="420" w:lineRule="atLeast"/>
        <w:rPr>
          <w:rFonts w:ascii="Times New Roman" w:eastAsia="Times New Roman" w:hAnsi="Times New Roman" w:cs="Times New Roman"/>
          <w:color w:val="0F1115"/>
          <w:kern w:val="0"/>
          <w14:ligatures w14:val="none"/>
        </w:rPr>
      </w:pPr>
      <w:r w:rsidRPr="007E169A">
        <w:rPr>
          <w:rFonts w:ascii="Times New Roman" w:eastAsia="Times New Roman" w:hAnsi="Times New Roman" w:cs="Times New Roman"/>
          <w:color w:val="0F1115"/>
          <w:kern w:val="0"/>
          <w14:ligatures w14:val="none"/>
        </w:rPr>
        <w:t>First quantitative study on community participation in this health area</w:t>
      </w:r>
    </w:p>
    <w:p w14:paraId="2903FE2F" w14:textId="77777777" w:rsidR="006C2D20" w:rsidRPr="007E169A" w:rsidRDefault="006C2D20" w:rsidP="006C2D20">
      <w:pPr>
        <w:numPr>
          <w:ilvl w:val="0"/>
          <w:numId w:val="8"/>
        </w:numPr>
        <w:shd w:val="clear" w:color="auto" w:fill="FFFFFF"/>
        <w:spacing w:after="0" w:line="420" w:lineRule="atLeast"/>
        <w:rPr>
          <w:rFonts w:ascii="Times New Roman" w:eastAsia="Times New Roman" w:hAnsi="Times New Roman" w:cs="Times New Roman"/>
          <w:color w:val="0F1115"/>
          <w:kern w:val="0"/>
          <w14:ligatures w14:val="none"/>
        </w:rPr>
      </w:pPr>
      <w:r w:rsidRPr="007E169A">
        <w:rPr>
          <w:rFonts w:ascii="Times New Roman" w:eastAsia="Times New Roman" w:hAnsi="Times New Roman" w:cs="Times New Roman"/>
          <w:color w:val="0F1115"/>
          <w:kern w:val="0"/>
          <w14:ligatures w14:val="none"/>
        </w:rPr>
        <w:t>Use of composite indicators (equipment, morbidity, functionality)</w:t>
      </w:r>
    </w:p>
    <w:p w14:paraId="193B26CB" w14:textId="77777777" w:rsidR="006C2D20" w:rsidRPr="007E169A" w:rsidRDefault="006C2D20" w:rsidP="006C2D20">
      <w:pPr>
        <w:numPr>
          <w:ilvl w:val="0"/>
          <w:numId w:val="8"/>
        </w:numPr>
        <w:shd w:val="clear" w:color="auto" w:fill="FFFFFF"/>
        <w:spacing w:after="0" w:line="420" w:lineRule="atLeast"/>
        <w:rPr>
          <w:rFonts w:ascii="Times New Roman" w:eastAsia="Times New Roman" w:hAnsi="Times New Roman" w:cs="Times New Roman"/>
          <w:color w:val="0F1115"/>
          <w:kern w:val="0"/>
          <w14:ligatures w14:val="none"/>
        </w:rPr>
      </w:pPr>
      <w:r w:rsidRPr="007E169A">
        <w:rPr>
          <w:rFonts w:ascii="Times New Roman" w:eastAsia="Times New Roman" w:hAnsi="Times New Roman" w:cs="Times New Roman"/>
          <w:color w:val="0F1115"/>
          <w:kern w:val="0"/>
          <w14:ligatures w14:val="none"/>
        </w:rPr>
        <w:t>Estimation of clinical effects (NNT, RR) directly usable by decision-makers</w:t>
      </w:r>
    </w:p>
    <w:p w14:paraId="0D4C0BCC" w14:textId="77777777" w:rsidR="006C2D20" w:rsidRPr="007E169A" w:rsidRDefault="006C2D20" w:rsidP="006C2D20">
      <w:pPr>
        <w:shd w:val="clear" w:color="auto" w:fill="FFFFFF"/>
        <w:spacing w:before="240" w:after="240" w:line="420" w:lineRule="atLeast"/>
        <w:rPr>
          <w:rFonts w:ascii="Times New Roman" w:eastAsia="Times New Roman" w:hAnsi="Times New Roman" w:cs="Times New Roman"/>
          <w:color w:val="0F1115"/>
          <w:kern w:val="0"/>
          <w14:ligatures w14:val="none"/>
        </w:rPr>
      </w:pPr>
      <w:r w:rsidRPr="007E169A">
        <w:rPr>
          <w:rFonts w:ascii="Times New Roman" w:eastAsia="Times New Roman" w:hAnsi="Times New Roman" w:cs="Times New Roman"/>
          <w:b/>
          <w:bCs/>
          <w:color w:val="0F1115"/>
          <w:kern w:val="0"/>
          <w14:ligatures w14:val="none"/>
        </w:rPr>
        <w:t>Limitations:</w:t>
      </w:r>
    </w:p>
    <w:p w14:paraId="396D409D" w14:textId="77777777" w:rsidR="006C2D20" w:rsidRPr="007E169A" w:rsidRDefault="006C2D20" w:rsidP="006C2D20">
      <w:pPr>
        <w:numPr>
          <w:ilvl w:val="0"/>
          <w:numId w:val="9"/>
        </w:numPr>
        <w:shd w:val="clear" w:color="auto" w:fill="FFFFFF"/>
        <w:spacing w:after="0" w:line="420" w:lineRule="atLeast"/>
        <w:rPr>
          <w:rFonts w:ascii="Times New Roman" w:eastAsia="Times New Roman" w:hAnsi="Times New Roman" w:cs="Times New Roman"/>
          <w:color w:val="0F1115"/>
          <w:kern w:val="0"/>
          <w14:ligatures w14:val="none"/>
        </w:rPr>
      </w:pPr>
      <w:r w:rsidRPr="007E169A">
        <w:rPr>
          <w:rFonts w:ascii="Times New Roman" w:eastAsia="Times New Roman" w:hAnsi="Times New Roman" w:cs="Times New Roman"/>
          <w:color w:val="0F1115"/>
          <w:kern w:val="0"/>
          <w14:ligatures w14:val="none"/>
        </w:rPr>
        <w:t>Cross-sectional study: association does not formally imply causality (possible selection bias: households already equipped might be more inclined to participate)</w:t>
      </w:r>
    </w:p>
    <w:p w14:paraId="2F54A705" w14:textId="77777777" w:rsidR="006C2D20" w:rsidRPr="007E169A" w:rsidRDefault="006C2D20" w:rsidP="006C2D20">
      <w:pPr>
        <w:numPr>
          <w:ilvl w:val="0"/>
          <w:numId w:val="9"/>
        </w:numPr>
        <w:shd w:val="clear" w:color="auto" w:fill="FFFFFF"/>
        <w:spacing w:after="0" w:line="420" w:lineRule="atLeast"/>
        <w:rPr>
          <w:rFonts w:ascii="Times New Roman" w:eastAsia="Times New Roman" w:hAnsi="Times New Roman" w:cs="Times New Roman"/>
          <w:color w:val="0F1115"/>
          <w:kern w:val="0"/>
          <w14:ligatures w14:val="none"/>
        </w:rPr>
      </w:pPr>
      <w:r w:rsidRPr="007E169A">
        <w:rPr>
          <w:rFonts w:ascii="Times New Roman" w:eastAsia="Times New Roman" w:hAnsi="Times New Roman" w:cs="Times New Roman"/>
          <w:color w:val="0F1115"/>
          <w:kern w:val="0"/>
          <w14:ligatures w14:val="none"/>
        </w:rPr>
        <w:t>Self-reported morbidity (recall bias, possible underreporting)</w:t>
      </w:r>
    </w:p>
    <w:p w14:paraId="5D983871" w14:textId="77777777" w:rsidR="006C2D20" w:rsidRPr="007E169A" w:rsidRDefault="006C2D20" w:rsidP="006C2D20">
      <w:pPr>
        <w:numPr>
          <w:ilvl w:val="0"/>
          <w:numId w:val="9"/>
        </w:numPr>
        <w:shd w:val="clear" w:color="auto" w:fill="FFFFFF"/>
        <w:spacing w:after="0" w:line="420" w:lineRule="atLeast"/>
        <w:rPr>
          <w:rFonts w:ascii="Times New Roman" w:eastAsia="Times New Roman" w:hAnsi="Times New Roman" w:cs="Times New Roman"/>
          <w:color w:val="0F1115"/>
          <w:kern w:val="0"/>
          <w14:ligatures w14:val="none"/>
        </w:rPr>
      </w:pPr>
      <w:r w:rsidRPr="007E169A">
        <w:rPr>
          <w:rFonts w:ascii="Times New Roman" w:eastAsia="Times New Roman" w:hAnsi="Times New Roman" w:cs="Times New Roman"/>
          <w:color w:val="0F1115"/>
          <w:kern w:val="0"/>
          <w14:ligatures w14:val="none"/>
        </w:rPr>
        <w:t>Sample limited to a single health area (limited generalizability)</w:t>
      </w:r>
    </w:p>
    <w:p w14:paraId="33BA27C9" w14:textId="77777777" w:rsidR="006C2D20" w:rsidRPr="007E169A" w:rsidRDefault="006C2D20" w:rsidP="006C2D20">
      <w:pPr>
        <w:shd w:val="clear" w:color="auto" w:fill="FFFFFF"/>
        <w:spacing w:before="240" w:after="240" w:line="420" w:lineRule="atLeast"/>
        <w:rPr>
          <w:rFonts w:ascii="Times New Roman" w:eastAsia="Times New Roman" w:hAnsi="Times New Roman" w:cs="Times New Roman"/>
          <w:color w:val="0F1115"/>
          <w:kern w:val="0"/>
          <w14:ligatures w14:val="none"/>
        </w:rPr>
      </w:pPr>
      <w:r w:rsidRPr="007E169A">
        <w:rPr>
          <w:rFonts w:ascii="Times New Roman" w:eastAsia="Times New Roman" w:hAnsi="Times New Roman" w:cs="Times New Roman"/>
          <w:b/>
          <w:bCs/>
          <w:color w:val="0F1115"/>
          <w:kern w:val="0"/>
          <w14:ligatures w14:val="none"/>
        </w:rPr>
        <w:t>4.5 Implications for Public Health</w:t>
      </w:r>
    </w:p>
    <w:p w14:paraId="0795109B" w14:textId="77777777" w:rsidR="006C2D20" w:rsidRPr="007E169A" w:rsidRDefault="006C2D20" w:rsidP="006C2D20">
      <w:pPr>
        <w:numPr>
          <w:ilvl w:val="0"/>
          <w:numId w:val="10"/>
        </w:numPr>
        <w:shd w:val="clear" w:color="auto" w:fill="FFFFFF"/>
        <w:spacing w:after="0" w:line="420" w:lineRule="atLeast"/>
        <w:rPr>
          <w:rFonts w:ascii="Times New Roman" w:eastAsia="Times New Roman" w:hAnsi="Times New Roman" w:cs="Times New Roman"/>
          <w:color w:val="0F1115"/>
          <w:kern w:val="0"/>
          <w14:ligatures w14:val="none"/>
        </w:rPr>
      </w:pPr>
      <w:r w:rsidRPr="007E169A">
        <w:rPr>
          <w:rFonts w:ascii="Times New Roman" w:eastAsia="Times New Roman" w:hAnsi="Times New Roman" w:cs="Times New Roman"/>
          <w:color w:val="0F1115"/>
          <w:kern w:val="0"/>
          <w14:ligatures w14:val="none"/>
        </w:rPr>
        <w:t>Active participation should be considered a </w:t>
      </w:r>
      <w:r w:rsidRPr="007E169A">
        <w:rPr>
          <w:rFonts w:ascii="Times New Roman" w:eastAsia="Times New Roman" w:hAnsi="Times New Roman" w:cs="Times New Roman"/>
          <w:b/>
          <w:bCs/>
          <w:color w:val="0F1115"/>
          <w:kern w:val="0"/>
          <w14:ligatures w14:val="none"/>
        </w:rPr>
        <w:t>performance indicator</w:t>
      </w:r>
      <w:r w:rsidRPr="007E169A">
        <w:rPr>
          <w:rFonts w:ascii="Times New Roman" w:eastAsia="Times New Roman" w:hAnsi="Times New Roman" w:cs="Times New Roman"/>
          <w:color w:val="0F1115"/>
          <w:kern w:val="0"/>
          <w14:ligatures w14:val="none"/>
        </w:rPr>
        <w:t> for sanitation projects, alongside the number of latrines built.</w:t>
      </w:r>
    </w:p>
    <w:p w14:paraId="7CAAC1D4" w14:textId="77777777" w:rsidR="006C2D20" w:rsidRPr="007E169A" w:rsidRDefault="006C2D20" w:rsidP="006C2D20">
      <w:pPr>
        <w:numPr>
          <w:ilvl w:val="0"/>
          <w:numId w:val="10"/>
        </w:numPr>
        <w:shd w:val="clear" w:color="auto" w:fill="FFFFFF"/>
        <w:spacing w:after="0" w:line="420" w:lineRule="atLeast"/>
        <w:rPr>
          <w:rFonts w:ascii="Times New Roman" w:eastAsia="Times New Roman" w:hAnsi="Times New Roman" w:cs="Times New Roman"/>
          <w:color w:val="0F1115"/>
          <w:kern w:val="0"/>
          <w14:ligatures w14:val="none"/>
        </w:rPr>
      </w:pPr>
      <w:r w:rsidRPr="007E169A">
        <w:rPr>
          <w:rFonts w:ascii="Times New Roman" w:eastAsia="Times New Roman" w:hAnsi="Times New Roman" w:cs="Times New Roman"/>
          <w:color w:val="0F1115"/>
          <w:kern w:val="0"/>
          <w14:ligatures w14:val="none"/>
        </w:rPr>
        <w:t>The </w:t>
      </w:r>
      <w:r w:rsidRPr="007E169A">
        <w:rPr>
          <w:rFonts w:ascii="Times New Roman" w:eastAsia="Times New Roman" w:hAnsi="Times New Roman" w:cs="Times New Roman"/>
          <w:b/>
          <w:bCs/>
          <w:color w:val="0F1115"/>
          <w:kern w:val="0"/>
          <w14:ligatures w14:val="none"/>
        </w:rPr>
        <w:t>NNT = 3</w:t>
      </w:r>
      <w:r w:rsidRPr="007E169A">
        <w:rPr>
          <w:rFonts w:ascii="Times New Roman" w:eastAsia="Times New Roman" w:hAnsi="Times New Roman" w:cs="Times New Roman"/>
          <w:color w:val="0F1115"/>
          <w:kern w:val="0"/>
          <w14:ligatures w14:val="none"/>
        </w:rPr>
        <w:t> provides a powerful economic argument for funding community mobilization activities.</w:t>
      </w:r>
    </w:p>
    <w:p w14:paraId="3DDAD2B5" w14:textId="77777777" w:rsidR="006C2D20" w:rsidRPr="007E169A" w:rsidRDefault="006C2D20" w:rsidP="006C2D20">
      <w:pPr>
        <w:numPr>
          <w:ilvl w:val="0"/>
          <w:numId w:val="10"/>
        </w:numPr>
        <w:shd w:val="clear" w:color="auto" w:fill="FFFFFF"/>
        <w:spacing w:after="0" w:line="420" w:lineRule="atLeast"/>
        <w:rPr>
          <w:rFonts w:ascii="Times New Roman" w:eastAsia="Times New Roman" w:hAnsi="Times New Roman" w:cs="Times New Roman"/>
          <w:color w:val="0F1115"/>
          <w:kern w:val="0"/>
          <w14:ligatures w14:val="none"/>
        </w:rPr>
      </w:pPr>
      <w:r w:rsidRPr="007E169A">
        <w:rPr>
          <w:rFonts w:ascii="Times New Roman" w:eastAsia="Times New Roman" w:hAnsi="Times New Roman" w:cs="Times New Roman"/>
          <w:b/>
          <w:bCs/>
          <w:color w:val="0F1115"/>
          <w:kern w:val="0"/>
          <w14:ligatures w14:val="none"/>
        </w:rPr>
        <w:t>Community management</w:t>
      </w:r>
      <w:r w:rsidRPr="007E169A">
        <w:rPr>
          <w:rFonts w:ascii="Times New Roman" w:eastAsia="Times New Roman" w:hAnsi="Times New Roman" w:cs="Times New Roman"/>
          <w:color w:val="0F1115"/>
          <w:kern w:val="0"/>
          <w14:ligatures w14:val="none"/>
        </w:rPr>
        <w:t> should be systematically planned from the project design phase, with a dedicated budget for training and follow-up.</w:t>
      </w:r>
    </w:p>
    <w:p w14:paraId="348BE37A" w14:textId="77777777" w:rsidR="006C2D20" w:rsidRPr="007E169A" w:rsidRDefault="006C2D20" w:rsidP="006C2D20">
      <w:pPr>
        <w:shd w:val="clear" w:color="auto" w:fill="FFFFFF"/>
        <w:spacing w:before="240" w:after="240" w:line="420" w:lineRule="atLeast"/>
        <w:rPr>
          <w:rFonts w:ascii="Times New Roman" w:eastAsia="Times New Roman" w:hAnsi="Times New Roman" w:cs="Times New Roman"/>
          <w:color w:val="0F1115"/>
          <w:kern w:val="0"/>
          <w14:ligatures w14:val="none"/>
        </w:rPr>
      </w:pPr>
      <w:r w:rsidRPr="007E169A">
        <w:rPr>
          <w:rFonts w:ascii="Times New Roman" w:eastAsia="Times New Roman" w:hAnsi="Times New Roman" w:cs="Times New Roman"/>
          <w:b/>
          <w:bCs/>
          <w:color w:val="0F1115"/>
          <w:kern w:val="0"/>
          <w14:ligatures w14:val="none"/>
        </w:rPr>
        <w:t>5. Conclusion</w:t>
      </w:r>
    </w:p>
    <w:p w14:paraId="75A28CB8" w14:textId="77777777" w:rsidR="006C2D20" w:rsidRPr="007E169A" w:rsidRDefault="006C2D20" w:rsidP="006C2D20">
      <w:pPr>
        <w:shd w:val="clear" w:color="auto" w:fill="FFFFFF"/>
        <w:spacing w:before="240" w:after="240" w:line="420" w:lineRule="atLeast"/>
        <w:rPr>
          <w:rFonts w:ascii="Times New Roman" w:eastAsia="Times New Roman" w:hAnsi="Times New Roman" w:cs="Times New Roman"/>
          <w:color w:val="0F1115"/>
          <w:kern w:val="0"/>
          <w14:ligatures w14:val="none"/>
        </w:rPr>
      </w:pPr>
      <w:r w:rsidRPr="007E169A">
        <w:rPr>
          <w:rFonts w:ascii="Times New Roman" w:eastAsia="Times New Roman" w:hAnsi="Times New Roman" w:cs="Times New Roman"/>
          <w:color w:val="0F1115"/>
          <w:kern w:val="0"/>
          <w14:ligatures w14:val="none"/>
        </w:rPr>
        <w:t>This study demonstrates that active community participation in the Mama Balako health area (</w:t>
      </w:r>
      <w:proofErr w:type="spellStart"/>
      <w:r w:rsidRPr="007E169A">
        <w:rPr>
          <w:rFonts w:ascii="Times New Roman" w:eastAsia="Times New Roman" w:hAnsi="Times New Roman" w:cs="Times New Roman"/>
          <w:color w:val="0F1115"/>
          <w:kern w:val="0"/>
          <w14:ligatures w14:val="none"/>
        </w:rPr>
        <w:t>Mbandaka</w:t>
      </w:r>
      <w:proofErr w:type="spellEnd"/>
      <w:r w:rsidRPr="007E169A">
        <w:rPr>
          <w:rFonts w:ascii="Times New Roman" w:eastAsia="Times New Roman" w:hAnsi="Times New Roman" w:cs="Times New Roman"/>
          <w:color w:val="0F1115"/>
          <w:kern w:val="0"/>
          <w14:ligatures w14:val="none"/>
        </w:rPr>
        <w:t>) is strongly associated with:</w:t>
      </w:r>
    </w:p>
    <w:p w14:paraId="77FD6108" w14:textId="77777777" w:rsidR="006C2D20" w:rsidRPr="007E169A" w:rsidRDefault="006C2D20" w:rsidP="006C2D20">
      <w:pPr>
        <w:numPr>
          <w:ilvl w:val="0"/>
          <w:numId w:val="11"/>
        </w:numPr>
        <w:shd w:val="clear" w:color="auto" w:fill="FFFFFF"/>
        <w:spacing w:after="0" w:line="420" w:lineRule="atLeast"/>
        <w:rPr>
          <w:rFonts w:ascii="Times New Roman" w:eastAsia="Times New Roman" w:hAnsi="Times New Roman" w:cs="Times New Roman"/>
          <w:color w:val="0F1115"/>
          <w:kern w:val="0"/>
          <w14:ligatures w14:val="none"/>
        </w:rPr>
      </w:pPr>
      <w:r w:rsidRPr="007E169A">
        <w:rPr>
          <w:rFonts w:ascii="Times New Roman" w:eastAsia="Times New Roman" w:hAnsi="Times New Roman" w:cs="Times New Roman"/>
          <w:color w:val="0F1115"/>
          <w:kern w:val="0"/>
          <w14:ligatures w14:val="none"/>
        </w:rPr>
        <w:lastRenderedPageBreak/>
        <w:t>Better access to improved latrines (RR = 2.64);</w:t>
      </w:r>
    </w:p>
    <w:p w14:paraId="4E806937" w14:textId="77777777" w:rsidR="006C2D20" w:rsidRPr="007E169A" w:rsidRDefault="006C2D20" w:rsidP="006C2D20">
      <w:pPr>
        <w:numPr>
          <w:ilvl w:val="0"/>
          <w:numId w:val="11"/>
        </w:numPr>
        <w:shd w:val="clear" w:color="auto" w:fill="FFFFFF"/>
        <w:spacing w:after="0" w:line="420" w:lineRule="atLeast"/>
        <w:rPr>
          <w:rFonts w:ascii="Times New Roman" w:eastAsia="Times New Roman" w:hAnsi="Times New Roman" w:cs="Times New Roman"/>
          <w:color w:val="0F1115"/>
          <w:kern w:val="0"/>
          <w14:ligatures w14:val="none"/>
        </w:rPr>
      </w:pPr>
      <w:r w:rsidRPr="007E169A">
        <w:rPr>
          <w:rFonts w:ascii="Times New Roman" w:eastAsia="Times New Roman" w:hAnsi="Times New Roman" w:cs="Times New Roman"/>
          <w:color w:val="0F1115"/>
          <w:kern w:val="0"/>
          <w14:ligatures w14:val="none"/>
        </w:rPr>
        <w:t>A substantial reduction in waterborne diseases (RRR = 43%, NNT = 3);</w:t>
      </w:r>
    </w:p>
    <w:p w14:paraId="2F513FD1" w14:textId="77777777" w:rsidR="006C2D20" w:rsidRPr="007E169A" w:rsidRDefault="006C2D20" w:rsidP="006C2D20">
      <w:pPr>
        <w:numPr>
          <w:ilvl w:val="0"/>
          <w:numId w:val="11"/>
        </w:numPr>
        <w:shd w:val="clear" w:color="auto" w:fill="FFFFFF"/>
        <w:spacing w:after="0" w:line="420" w:lineRule="atLeast"/>
        <w:rPr>
          <w:rFonts w:ascii="Times New Roman" w:eastAsia="Times New Roman" w:hAnsi="Times New Roman" w:cs="Times New Roman"/>
          <w:color w:val="0F1115"/>
          <w:kern w:val="0"/>
          <w14:ligatures w14:val="none"/>
        </w:rPr>
      </w:pPr>
      <w:r w:rsidRPr="007E169A">
        <w:rPr>
          <w:rFonts w:ascii="Times New Roman" w:eastAsia="Times New Roman" w:hAnsi="Times New Roman" w:cs="Times New Roman"/>
          <w:color w:val="0F1115"/>
          <w:kern w:val="0"/>
          <w14:ligatures w14:val="none"/>
        </w:rPr>
        <w:t>Much better sustainability of infrastructures under community management (72% vs. 29% functionality).</w:t>
      </w:r>
    </w:p>
    <w:p w14:paraId="5B0A10C9" w14:textId="77777777" w:rsidR="006C2D20" w:rsidRPr="007E169A" w:rsidRDefault="006C2D20" w:rsidP="006C2D20">
      <w:pPr>
        <w:shd w:val="clear" w:color="auto" w:fill="FFFFFF"/>
        <w:spacing w:before="240" w:after="240" w:line="420" w:lineRule="atLeast"/>
        <w:rPr>
          <w:rFonts w:ascii="Times New Roman" w:eastAsia="Times New Roman" w:hAnsi="Times New Roman" w:cs="Times New Roman"/>
          <w:color w:val="0F1115"/>
          <w:kern w:val="0"/>
          <w14:ligatures w14:val="none"/>
        </w:rPr>
      </w:pPr>
      <w:r w:rsidRPr="007E169A">
        <w:rPr>
          <w:rFonts w:ascii="Times New Roman" w:eastAsia="Times New Roman" w:hAnsi="Times New Roman" w:cs="Times New Roman"/>
          <w:color w:val="0F1115"/>
          <w:kern w:val="0"/>
          <w14:ligatures w14:val="none"/>
        </w:rPr>
        <w:t>The null hypothesis (no effect) is rejected. The alternative hypothesis (positive and significant effect) is confirmed.</w:t>
      </w:r>
    </w:p>
    <w:p w14:paraId="2C32E362" w14:textId="77777777" w:rsidR="006C2D20" w:rsidRPr="007E169A" w:rsidRDefault="006C2D20" w:rsidP="006C2D20">
      <w:pPr>
        <w:shd w:val="clear" w:color="auto" w:fill="FFFFFF"/>
        <w:spacing w:before="240" w:after="240" w:line="420" w:lineRule="atLeast"/>
        <w:rPr>
          <w:rFonts w:ascii="Times New Roman" w:eastAsia="Times New Roman" w:hAnsi="Times New Roman" w:cs="Times New Roman"/>
          <w:color w:val="0F1115"/>
          <w:kern w:val="0"/>
          <w14:ligatures w14:val="none"/>
        </w:rPr>
      </w:pPr>
      <w:r w:rsidRPr="007E169A">
        <w:rPr>
          <w:rFonts w:ascii="Times New Roman" w:eastAsia="Times New Roman" w:hAnsi="Times New Roman" w:cs="Times New Roman"/>
          <w:b/>
          <w:bCs/>
          <w:color w:val="0F1115"/>
          <w:kern w:val="0"/>
          <w14:ligatures w14:val="none"/>
        </w:rPr>
        <w:t>Operational Recommendations:</w:t>
      </w:r>
    </w:p>
    <w:p w14:paraId="374A03D0" w14:textId="77777777" w:rsidR="006C2D20" w:rsidRPr="007E169A" w:rsidRDefault="006C2D20" w:rsidP="006C2D20">
      <w:pPr>
        <w:numPr>
          <w:ilvl w:val="0"/>
          <w:numId w:val="12"/>
        </w:numPr>
        <w:shd w:val="clear" w:color="auto" w:fill="FFFFFF"/>
        <w:spacing w:after="0" w:line="420" w:lineRule="atLeast"/>
        <w:rPr>
          <w:rFonts w:ascii="Times New Roman" w:eastAsia="Times New Roman" w:hAnsi="Times New Roman" w:cs="Times New Roman"/>
          <w:color w:val="0F1115"/>
          <w:kern w:val="0"/>
          <w14:ligatures w14:val="none"/>
        </w:rPr>
      </w:pPr>
      <w:r w:rsidRPr="007E169A">
        <w:rPr>
          <w:rFonts w:ascii="Times New Roman" w:eastAsia="Times New Roman" w:hAnsi="Times New Roman" w:cs="Times New Roman"/>
          <w:b/>
          <w:bCs/>
          <w:color w:val="0F1115"/>
          <w:kern w:val="0"/>
          <w14:ligatures w14:val="none"/>
        </w:rPr>
        <w:t>Strengthened community mobilization:</w:t>
      </w:r>
      <w:r w:rsidRPr="007E169A">
        <w:rPr>
          <w:rFonts w:ascii="Times New Roman" w:eastAsia="Times New Roman" w:hAnsi="Times New Roman" w:cs="Times New Roman"/>
          <w:color w:val="0F1115"/>
          <w:kern w:val="0"/>
          <w14:ligatures w14:val="none"/>
        </w:rPr>
        <w:t> Extend participatory activities to 100% of households, using local leaders and mandatory sanitation days.</w:t>
      </w:r>
    </w:p>
    <w:p w14:paraId="2D811AE8" w14:textId="77777777" w:rsidR="006C2D20" w:rsidRPr="007E169A" w:rsidRDefault="006C2D20" w:rsidP="006C2D20">
      <w:pPr>
        <w:numPr>
          <w:ilvl w:val="0"/>
          <w:numId w:val="12"/>
        </w:numPr>
        <w:shd w:val="clear" w:color="auto" w:fill="FFFFFF"/>
        <w:spacing w:after="0" w:line="420" w:lineRule="atLeast"/>
        <w:rPr>
          <w:rFonts w:ascii="Times New Roman" w:eastAsia="Times New Roman" w:hAnsi="Times New Roman" w:cs="Times New Roman"/>
          <w:color w:val="0F1115"/>
          <w:kern w:val="0"/>
          <w14:ligatures w14:val="none"/>
        </w:rPr>
      </w:pPr>
      <w:r w:rsidRPr="007E169A">
        <w:rPr>
          <w:rFonts w:ascii="Times New Roman" w:eastAsia="Times New Roman" w:hAnsi="Times New Roman" w:cs="Times New Roman"/>
          <w:b/>
          <w:bCs/>
          <w:color w:val="0F1115"/>
          <w:kern w:val="0"/>
          <w14:ligatures w14:val="none"/>
        </w:rPr>
        <w:t>Systematic community management:</w:t>
      </w:r>
      <w:r w:rsidRPr="007E169A">
        <w:rPr>
          <w:rFonts w:ascii="Times New Roman" w:eastAsia="Times New Roman" w:hAnsi="Times New Roman" w:cs="Times New Roman"/>
          <w:color w:val="0F1115"/>
          <w:kern w:val="0"/>
          <w14:ligatures w14:val="none"/>
        </w:rPr>
        <w:t> Create or revitalize local sanitation committees with technical training and micro-maintenance funds.</w:t>
      </w:r>
    </w:p>
    <w:p w14:paraId="4CF1EFAD" w14:textId="77777777" w:rsidR="006C2D20" w:rsidRPr="007E169A" w:rsidRDefault="006C2D20" w:rsidP="006C2D20">
      <w:pPr>
        <w:numPr>
          <w:ilvl w:val="0"/>
          <w:numId w:val="12"/>
        </w:numPr>
        <w:shd w:val="clear" w:color="auto" w:fill="FFFFFF"/>
        <w:spacing w:after="0" w:line="420" w:lineRule="atLeast"/>
        <w:rPr>
          <w:rFonts w:ascii="Times New Roman" w:eastAsia="Times New Roman" w:hAnsi="Times New Roman" w:cs="Times New Roman"/>
          <w:color w:val="0F1115"/>
          <w:kern w:val="0"/>
          <w14:ligatures w14:val="none"/>
        </w:rPr>
      </w:pPr>
      <w:r w:rsidRPr="007E169A">
        <w:rPr>
          <w:rFonts w:ascii="Times New Roman" w:eastAsia="Times New Roman" w:hAnsi="Times New Roman" w:cs="Times New Roman"/>
          <w:b/>
          <w:bCs/>
          <w:color w:val="0F1115"/>
          <w:kern w:val="0"/>
          <w14:ligatures w14:val="none"/>
        </w:rPr>
        <w:t>Participatory monitoring:</w:t>
      </w:r>
      <w:r w:rsidRPr="007E169A">
        <w:rPr>
          <w:rFonts w:ascii="Times New Roman" w:eastAsia="Times New Roman" w:hAnsi="Times New Roman" w:cs="Times New Roman"/>
          <w:color w:val="0F1115"/>
          <w:kern w:val="0"/>
          <w14:ligatures w14:val="none"/>
        </w:rPr>
        <w:t> Include indicators (participation rate, NNT, infrastructure functionality) in project reports.</w:t>
      </w:r>
    </w:p>
    <w:p w14:paraId="78849EEE" w14:textId="77777777" w:rsidR="006C2D20" w:rsidRPr="007E169A" w:rsidRDefault="006C2D20" w:rsidP="006C2D20">
      <w:pPr>
        <w:numPr>
          <w:ilvl w:val="0"/>
          <w:numId w:val="12"/>
        </w:numPr>
        <w:shd w:val="clear" w:color="auto" w:fill="FFFFFF"/>
        <w:spacing w:after="0" w:line="420" w:lineRule="atLeast"/>
        <w:rPr>
          <w:rFonts w:ascii="Times New Roman" w:eastAsia="Times New Roman" w:hAnsi="Times New Roman" w:cs="Times New Roman"/>
          <w:color w:val="0F1115"/>
          <w:kern w:val="0"/>
          <w14:ligatures w14:val="none"/>
        </w:rPr>
      </w:pPr>
      <w:r w:rsidRPr="007E169A">
        <w:rPr>
          <w:rFonts w:ascii="Times New Roman" w:eastAsia="Times New Roman" w:hAnsi="Times New Roman" w:cs="Times New Roman"/>
          <w:b/>
          <w:bCs/>
          <w:color w:val="0F1115"/>
          <w:kern w:val="0"/>
          <w14:ligatures w14:val="none"/>
        </w:rPr>
        <w:t>Longitudinal research:</w:t>
      </w:r>
      <w:r w:rsidRPr="007E169A">
        <w:rPr>
          <w:rFonts w:ascii="Times New Roman" w:eastAsia="Times New Roman" w:hAnsi="Times New Roman" w:cs="Times New Roman"/>
          <w:color w:val="0F1115"/>
          <w:kern w:val="0"/>
          <w14:ligatures w14:val="none"/>
        </w:rPr>
        <w:t> Conduct a cohort study to confirm the causal relationship between participation and health outcomes.</w:t>
      </w:r>
    </w:p>
    <w:p w14:paraId="1CF91C69" w14:textId="77777777" w:rsidR="006C2D20" w:rsidRPr="007E169A" w:rsidRDefault="006C2D20" w:rsidP="006C2D20">
      <w:pPr>
        <w:shd w:val="clear" w:color="auto" w:fill="FFFFFF"/>
        <w:spacing w:before="240" w:after="240" w:line="420" w:lineRule="atLeast"/>
        <w:rPr>
          <w:rFonts w:ascii="Times New Roman" w:eastAsia="Times New Roman" w:hAnsi="Times New Roman" w:cs="Times New Roman"/>
          <w:color w:val="0F1115"/>
          <w:kern w:val="0"/>
          <w14:ligatures w14:val="none"/>
        </w:rPr>
      </w:pPr>
      <w:r w:rsidRPr="007E169A">
        <w:rPr>
          <w:rFonts w:ascii="Times New Roman" w:eastAsia="Times New Roman" w:hAnsi="Times New Roman" w:cs="Times New Roman"/>
          <w:b/>
          <w:bCs/>
          <w:color w:val="0F1115"/>
          <w:kern w:val="0"/>
          <w14:ligatures w14:val="none"/>
        </w:rPr>
        <w:t>References (APA 7th Edition)</w:t>
      </w:r>
    </w:p>
    <w:p w14:paraId="1BC3AA3C" w14:textId="77777777" w:rsidR="006C2D20" w:rsidRPr="007E169A" w:rsidRDefault="006C2D20" w:rsidP="006C2D20">
      <w:pPr>
        <w:shd w:val="clear" w:color="auto" w:fill="FFFFFF"/>
        <w:spacing w:before="240" w:after="240" w:line="420" w:lineRule="atLeast"/>
        <w:rPr>
          <w:rFonts w:ascii="Times New Roman" w:eastAsia="Times New Roman" w:hAnsi="Times New Roman" w:cs="Times New Roman"/>
          <w:color w:val="0F1115"/>
          <w:kern w:val="0"/>
          <w14:ligatures w14:val="none"/>
        </w:rPr>
      </w:pPr>
      <w:proofErr w:type="spellStart"/>
      <w:r w:rsidRPr="007E169A">
        <w:rPr>
          <w:rFonts w:ascii="Times New Roman" w:eastAsia="Times New Roman" w:hAnsi="Times New Roman" w:cs="Times New Roman"/>
          <w:color w:val="0F1115"/>
          <w:kern w:val="0"/>
          <w14:ligatures w14:val="none"/>
        </w:rPr>
        <w:t>Bompang</w:t>
      </w:r>
      <w:proofErr w:type="spellEnd"/>
      <w:r w:rsidRPr="007E169A">
        <w:rPr>
          <w:rFonts w:ascii="Times New Roman" w:eastAsia="Times New Roman" w:hAnsi="Times New Roman" w:cs="Times New Roman"/>
          <w:color w:val="0F1115"/>
          <w:kern w:val="0"/>
          <w14:ligatures w14:val="none"/>
        </w:rPr>
        <w:t xml:space="preserve">, A., &amp; Kanku, J. (2021). Participation </w:t>
      </w:r>
      <w:proofErr w:type="spellStart"/>
      <w:r w:rsidRPr="007E169A">
        <w:rPr>
          <w:rFonts w:ascii="Times New Roman" w:eastAsia="Times New Roman" w:hAnsi="Times New Roman" w:cs="Times New Roman"/>
          <w:color w:val="0F1115"/>
          <w:kern w:val="0"/>
          <w14:ligatures w14:val="none"/>
        </w:rPr>
        <w:t>communautaire</w:t>
      </w:r>
      <w:proofErr w:type="spellEnd"/>
      <w:r w:rsidRPr="007E169A">
        <w:rPr>
          <w:rFonts w:ascii="Times New Roman" w:eastAsia="Times New Roman" w:hAnsi="Times New Roman" w:cs="Times New Roman"/>
          <w:color w:val="0F1115"/>
          <w:kern w:val="0"/>
          <w14:ligatures w14:val="none"/>
        </w:rPr>
        <w:t xml:space="preserve"> et </w:t>
      </w:r>
      <w:proofErr w:type="spellStart"/>
      <w:r w:rsidRPr="007E169A">
        <w:rPr>
          <w:rFonts w:ascii="Times New Roman" w:eastAsia="Times New Roman" w:hAnsi="Times New Roman" w:cs="Times New Roman"/>
          <w:color w:val="0F1115"/>
          <w:kern w:val="0"/>
          <w14:ligatures w14:val="none"/>
        </w:rPr>
        <w:t>pérennité</w:t>
      </w:r>
      <w:proofErr w:type="spellEnd"/>
      <w:r w:rsidRPr="007E169A">
        <w:rPr>
          <w:rFonts w:ascii="Times New Roman" w:eastAsia="Times New Roman" w:hAnsi="Times New Roman" w:cs="Times New Roman"/>
          <w:color w:val="0F1115"/>
          <w:kern w:val="0"/>
          <w14:ligatures w14:val="none"/>
        </w:rPr>
        <w:t xml:space="preserve"> des infrastructures WASH </w:t>
      </w:r>
      <w:proofErr w:type="spellStart"/>
      <w:r w:rsidRPr="007E169A">
        <w:rPr>
          <w:rFonts w:ascii="Times New Roman" w:eastAsia="Times New Roman" w:hAnsi="Times New Roman" w:cs="Times New Roman"/>
          <w:color w:val="0F1115"/>
          <w:kern w:val="0"/>
          <w14:ligatures w14:val="none"/>
        </w:rPr>
        <w:t>en</w:t>
      </w:r>
      <w:proofErr w:type="spellEnd"/>
      <w:r w:rsidRPr="007E169A">
        <w:rPr>
          <w:rFonts w:ascii="Times New Roman" w:eastAsia="Times New Roman" w:hAnsi="Times New Roman" w:cs="Times New Roman"/>
          <w:color w:val="0F1115"/>
          <w:kern w:val="0"/>
          <w14:ligatures w14:val="none"/>
        </w:rPr>
        <w:t xml:space="preserve"> RDC [Community participation and sustainability of WASH infrastructure in the DRC]. </w:t>
      </w:r>
      <w:r w:rsidRPr="007E169A">
        <w:rPr>
          <w:rFonts w:ascii="Times New Roman" w:eastAsia="Times New Roman" w:hAnsi="Times New Roman" w:cs="Times New Roman"/>
          <w:i/>
          <w:iCs/>
          <w:color w:val="0F1115"/>
          <w:kern w:val="0"/>
          <w14:ligatures w14:val="none"/>
        </w:rPr>
        <w:t xml:space="preserve">Revue Africaine de Santé </w:t>
      </w:r>
      <w:proofErr w:type="spellStart"/>
      <w:r w:rsidRPr="007E169A">
        <w:rPr>
          <w:rFonts w:ascii="Times New Roman" w:eastAsia="Times New Roman" w:hAnsi="Times New Roman" w:cs="Times New Roman"/>
          <w:i/>
          <w:iCs/>
          <w:color w:val="0F1115"/>
          <w:kern w:val="0"/>
          <w14:ligatures w14:val="none"/>
        </w:rPr>
        <w:t>Publique</w:t>
      </w:r>
      <w:proofErr w:type="spellEnd"/>
      <w:r w:rsidRPr="007E169A">
        <w:rPr>
          <w:rFonts w:ascii="Times New Roman" w:eastAsia="Times New Roman" w:hAnsi="Times New Roman" w:cs="Times New Roman"/>
          <w:i/>
          <w:iCs/>
          <w:color w:val="0F1115"/>
          <w:kern w:val="0"/>
          <w14:ligatures w14:val="none"/>
        </w:rPr>
        <w:t>, 15</w:t>
      </w:r>
      <w:r w:rsidRPr="007E169A">
        <w:rPr>
          <w:rFonts w:ascii="Times New Roman" w:eastAsia="Times New Roman" w:hAnsi="Times New Roman" w:cs="Times New Roman"/>
          <w:color w:val="0F1115"/>
          <w:kern w:val="0"/>
          <w14:ligatures w14:val="none"/>
        </w:rPr>
        <w:t>(2), 45–58.</w:t>
      </w:r>
    </w:p>
    <w:p w14:paraId="3C667B37" w14:textId="77777777" w:rsidR="006C2D20" w:rsidRPr="007E169A" w:rsidRDefault="006C2D20" w:rsidP="006C2D20">
      <w:pPr>
        <w:shd w:val="clear" w:color="auto" w:fill="FFFFFF"/>
        <w:spacing w:before="240" w:after="240" w:line="420" w:lineRule="atLeast"/>
        <w:rPr>
          <w:rFonts w:ascii="Times New Roman" w:eastAsia="Times New Roman" w:hAnsi="Times New Roman" w:cs="Times New Roman"/>
          <w:color w:val="0F1115"/>
          <w:kern w:val="0"/>
          <w14:ligatures w14:val="none"/>
        </w:rPr>
      </w:pPr>
      <w:r w:rsidRPr="007E169A">
        <w:rPr>
          <w:rFonts w:ascii="Times New Roman" w:eastAsia="Times New Roman" w:hAnsi="Times New Roman" w:cs="Times New Roman"/>
          <w:color w:val="0F1115"/>
          <w:kern w:val="0"/>
          <w14:ligatures w14:val="none"/>
        </w:rPr>
        <w:t>Kalala, M. (2020). </w:t>
      </w:r>
      <w:r w:rsidRPr="007E169A">
        <w:rPr>
          <w:rFonts w:ascii="Times New Roman" w:eastAsia="Times New Roman" w:hAnsi="Times New Roman" w:cs="Times New Roman"/>
          <w:i/>
          <w:iCs/>
          <w:color w:val="0F1115"/>
          <w:kern w:val="0"/>
          <w14:ligatures w14:val="none"/>
        </w:rPr>
        <w:t xml:space="preserve">Participation </w:t>
      </w:r>
      <w:proofErr w:type="spellStart"/>
      <w:r w:rsidRPr="007E169A">
        <w:rPr>
          <w:rFonts w:ascii="Times New Roman" w:eastAsia="Times New Roman" w:hAnsi="Times New Roman" w:cs="Times New Roman"/>
          <w:i/>
          <w:iCs/>
          <w:color w:val="0F1115"/>
          <w:kern w:val="0"/>
          <w14:ligatures w14:val="none"/>
        </w:rPr>
        <w:t>communautaire</w:t>
      </w:r>
      <w:proofErr w:type="spellEnd"/>
      <w:r w:rsidRPr="007E169A">
        <w:rPr>
          <w:rFonts w:ascii="Times New Roman" w:eastAsia="Times New Roman" w:hAnsi="Times New Roman" w:cs="Times New Roman"/>
          <w:i/>
          <w:iCs/>
          <w:color w:val="0F1115"/>
          <w:kern w:val="0"/>
          <w14:ligatures w14:val="none"/>
        </w:rPr>
        <w:t xml:space="preserve"> et gestion des infrastructures sanitaires </w:t>
      </w:r>
      <w:proofErr w:type="spellStart"/>
      <w:r w:rsidRPr="007E169A">
        <w:rPr>
          <w:rFonts w:ascii="Times New Roman" w:eastAsia="Times New Roman" w:hAnsi="Times New Roman" w:cs="Times New Roman"/>
          <w:i/>
          <w:iCs/>
          <w:color w:val="0F1115"/>
          <w:kern w:val="0"/>
          <w14:ligatures w14:val="none"/>
        </w:rPr>
        <w:t>en</w:t>
      </w:r>
      <w:proofErr w:type="spellEnd"/>
      <w:r w:rsidRPr="007E169A">
        <w:rPr>
          <w:rFonts w:ascii="Times New Roman" w:eastAsia="Times New Roman" w:hAnsi="Times New Roman" w:cs="Times New Roman"/>
          <w:i/>
          <w:iCs/>
          <w:color w:val="0F1115"/>
          <w:kern w:val="0"/>
          <w14:ligatures w14:val="none"/>
        </w:rPr>
        <w:t xml:space="preserve"> milieu rural</w:t>
      </w:r>
      <w:r w:rsidRPr="007E169A">
        <w:rPr>
          <w:rFonts w:ascii="Times New Roman" w:eastAsia="Times New Roman" w:hAnsi="Times New Roman" w:cs="Times New Roman"/>
          <w:color w:val="0F1115"/>
          <w:kern w:val="0"/>
          <w14:ligatures w14:val="none"/>
        </w:rPr>
        <w:t> [Community participation and management of sanitation infrastructure in rural areas] (Unpublished master's thesis). University of Kinshasa.</w:t>
      </w:r>
    </w:p>
    <w:p w14:paraId="4291C865" w14:textId="77777777" w:rsidR="006C2D20" w:rsidRPr="007E169A" w:rsidRDefault="006C2D20" w:rsidP="006C2D20">
      <w:pPr>
        <w:shd w:val="clear" w:color="auto" w:fill="FFFFFF"/>
        <w:spacing w:before="240" w:after="240" w:line="420" w:lineRule="atLeast"/>
        <w:rPr>
          <w:rFonts w:ascii="Times New Roman" w:eastAsia="Times New Roman" w:hAnsi="Times New Roman" w:cs="Times New Roman"/>
          <w:color w:val="0F1115"/>
          <w:kern w:val="0"/>
          <w14:ligatures w14:val="none"/>
        </w:rPr>
      </w:pPr>
      <w:r w:rsidRPr="007E169A">
        <w:rPr>
          <w:rFonts w:ascii="Times New Roman" w:eastAsia="Times New Roman" w:hAnsi="Times New Roman" w:cs="Times New Roman"/>
          <w:color w:val="0F1115"/>
          <w:kern w:val="0"/>
          <w14:ligatures w14:val="none"/>
        </w:rPr>
        <w:t xml:space="preserve">Ministry of Health, Democratic Republic of </w:t>
      </w:r>
      <w:proofErr w:type="gramStart"/>
      <w:r w:rsidRPr="007E169A">
        <w:rPr>
          <w:rFonts w:ascii="Times New Roman" w:eastAsia="Times New Roman" w:hAnsi="Times New Roman" w:cs="Times New Roman"/>
          <w:color w:val="0F1115"/>
          <w:kern w:val="0"/>
          <w14:ligatures w14:val="none"/>
        </w:rPr>
        <w:t>the Congo</w:t>
      </w:r>
      <w:proofErr w:type="gramEnd"/>
      <w:r w:rsidRPr="007E169A">
        <w:rPr>
          <w:rFonts w:ascii="Times New Roman" w:eastAsia="Times New Roman" w:hAnsi="Times New Roman" w:cs="Times New Roman"/>
          <w:color w:val="0F1115"/>
          <w:kern w:val="0"/>
          <w14:ligatures w14:val="none"/>
        </w:rPr>
        <w:t>. (2023). </w:t>
      </w:r>
      <w:proofErr w:type="spellStart"/>
      <w:r w:rsidRPr="007E169A">
        <w:rPr>
          <w:rFonts w:ascii="Times New Roman" w:eastAsia="Times New Roman" w:hAnsi="Times New Roman" w:cs="Times New Roman"/>
          <w:i/>
          <w:iCs/>
          <w:color w:val="0F1115"/>
          <w:kern w:val="0"/>
          <w14:ligatures w14:val="none"/>
        </w:rPr>
        <w:t>Enquête</w:t>
      </w:r>
      <w:proofErr w:type="spellEnd"/>
      <w:r w:rsidRPr="007E169A">
        <w:rPr>
          <w:rFonts w:ascii="Times New Roman" w:eastAsia="Times New Roman" w:hAnsi="Times New Roman" w:cs="Times New Roman"/>
          <w:i/>
          <w:iCs/>
          <w:color w:val="0F1115"/>
          <w:kern w:val="0"/>
          <w14:ligatures w14:val="none"/>
        </w:rPr>
        <w:t xml:space="preserve"> </w:t>
      </w:r>
      <w:proofErr w:type="spellStart"/>
      <w:r w:rsidRPr="007E169A">
        <w:rPr>
          <w:rFonts w:ascii="Times New Roman" w:eastAsia="Times New Roman" w:hAnsi="Times New Roman" w:cs="Times New Roman"/>
          <w:i/>
          <w:iCs/>
          <w:color w:val="0F1115"/>
          <w:kern w:val="0"/>
          <w14:ligatures w14:val="none"/>
        </w:rPr>
        <w:t>Démographique</w:t>
      </w:r>
      <w:proofErr w:type="spellEnd"/>
      <w:r w:rsidRPr="007E169A">
        <w:rPr>
          <w:rFonts w:ascii="Times New Roman" w:eastAsia="Times New Roman" w:hAnsi="Times New Roman" w:cs="Times New Roman"/>
          <w:i/>
          <w:iCs/>
          <w:color w:val="0F1115"/>
          <w:kern w:val="0"/>
          <w14:ligatures w14:val="none"/>
        </w:rPr>
        <w:t xml:space="preserve"> et de Santé (EDS) 2023</w:t>
      </w:r>
      <w:r w:rsidRPr="007E169A">
        <w:rPr>
          <w:rFonts w:ascii="Times New Roman" w:eastAsia="Times New Roman" w:hAnsi="Times New Roman" w:cs="Times New Roman"/>
          <w:color w:val="0F1115"/>
          <w:kern w:val="0"/>
          <w14:ligatures w14:val="none"/>
        </w:rPr>
        <w:t> [Demographic and Health Survey 2023]. Kinshasa.</w:t>
      </w:r>
    </w:p>
    <w:p w14:paraId="6DC1953E" w14:textId="77777777" w:rsidR="006C2D20" w:rsidRPr="007E169A" w:rsidRDefault="006C2D20" w:rsidP="006C2D20">
      <w:pPr>
        <w:shd w:val="clear" w:color="auto" w:fill="FFFFFF"/>
        <w:spacing w:before="240" w:after="240" w:line="420" w:lineRule="atLeast"/>
        <w:rPr>
          <w:rFonts w:ascii="Times New Roman" w:eastAsia="Times New Roman" w:hAnsi="Times New Roman" w:cs="Times New Roman"/>
          <w:color w:val="0F1115"/>
          <w:kern w:val="0"/>
          <w14:ligatures w14:val="none"/>
        </w:rPr>
      </w:pPr>
      <w:r w:rsidRPr="007E169A">
        <w:rPr>
          <w:rFonts w:ascii="Times New Roman" w:eastAsia="Times New Roman" w:hAnsi="Times New Roman" w:cs="Times New Roman"/>
          <w:color w:val="0F1115"/>
          <w:kern w:val="0"/>
          <w14:ligatures w14:val="none"/>
        </w:rPr>
        <w:t>United Nations Children's Fund. (2022). </w:t>
      </w:r>
      <w:r w:rsidRPr="007E169A">
        <w:rPr>
          <w:rFonts w:ascii="Times New Roman" w:eastAsia="Times New Roman" w:hAnsi="Times New Roman" w:cs="Times New Roman"/>
          <w:i/>
          <w:iCs/>
          <w:color w:val="0F1115"/>
          <w:kern w:val="0"/>
          <w14:ligatures w14:val="none"/>
        </w:rPr>
        <w:t>The state of the world's children 2022: Water, sanitation and hygiene</w:t>
      </w:r>
      <w:r w:rsidRPr="007E169A">
        <w:rPr>
          <w:rFonts w:ascii="Times New Roman" w:eastAsia="Times New Roman" w:hAnsi="Times New Roman" w:cs="Times New Roman"/>
          <w:color w:val="0F1115"/>
          <w:kern w:val="0"/>
          <w14:ligatures w14:val="none"/>
        </w:rPr>
        <w:t>. UNICEF.</w:t>
      </w:r>
    </w:p>
    <w:p w14:paraId="36876176" w14:textId="77777777" w:rsidR="006C2D20" w:rsidRPr="007E169A" w:rsidRDefault="006C2D20" w:rsidP="006C2D20">
      <w:pPr>
        <w:shd w:val="clear" w:color="auto" w:fill="FFFFFF"/>
        <w:spacing w:before="240" w:after="240" w:line="420" w:lineRule="atLeast"/>
        <w:rPr>
          <w:rFonts w:ascii="Times New Roman" w:eastAsia="Times New Roman" w:hAnsi="Times New Roman" w:cs="Times New Roman"/>
          <w:color w:val="0F1115"/>
          <w:kern w:val="0"/>
          <w14:ligatures w14:val="none"/>
        </w:rPr>
      </w:pPr>
      <w:r w:rsidRPr="007E169A">
        <w:rPr>
          <w:rFonts w:ascii="Times New Roman" w:eastAsia="Times New Roman" w:hAnsi="Times New Roman" w:cs="Times New Roman"/>
          <w:color w:val="0F1115"/>
          <w:kern w:val="0"/>
          <w14:ligatures w14:val="none"/>
        </w:rPr>
        <w:lastRenderedPageBreak/>
        <w:t>World Bank. (2020). </w:t>
      </w:r>
      <w:r w:rsidRPr="007E169A">
        <w:rPr>
          <w:rFonts w:ascii="Times New Roman" w:eastAsia="Times New Roman" w:hAnsi="Times New Roman" w:cs="Times New Roman"/>
          <w:i/>
          <w:iCs/>
          <w:color w:val="0F1115"/>
          <w:kern w:val="0"/>
          <w14:ligatures w14:val="none"/>
        </w:rPr>
        <w:t>WASH poverty diagnostic in sub-Saharan Africa</w:t>
      </w:r>
      <w:r w:rsidRPr="007E169A">
        <w:rPr>
          <w:rFonts w:ascii="Times New Roman" w:eastAsia="Times New Roman" w:hAnsi="Times New Roman" w:cs="Times New Roman"/>
          <w:color w:val="0F1115"/>
          <w:kern w:val="0"/>
          <w14:ligatures w14:val="none"/>
        </w:rPr>
        <w:t>. World Bank Group.</w:t>
      </w:r>
    </w:p>
    <w:p w14:paraId="02B2C1F7" w14:textId="77777777" w:rsidR="006C2D20" w:rsidRPr="007E169A" w:rsidRDefault="006C2D20" w:rsidP="006C2D20">
      <w:pPr>
        <w:shd w:val="clear" w:color="auto" w:fill="FFFFFF"/>
        <w:spacing w:before="240" w:after="240" w:line="420" w:lineRule="atLeast"/>
        <w:rPr>
          <w:rFonts w:ascii="Times New Roman" w:eastAsia="Times New Roman" w:hAnsi="Times New Roman" w:cs="Times New Roman"/>
          <w:color w:val="0F1115"/>
          <w:kern w:val="0"/>
          <w14:ligatures w14:val="none"/>
        </w:rPr>
      </w:pPr>
      <w:r w:rsidRPr="007E169A">
        <w:rPr>
          <w:rFonts w:ascii="Times New Roman" w:eastAsia="Times New Roman" w:hAnsi="Times New Roman" w:cs="Times New Roman"/>
          <w:color w:val="0F1115"/>
          <w:kern w:val="0"/>
          <w14:ligatures w14:val="none"/>
        </w:rPr>
        <w:t xml:space="preserve">World Health Organization &amp; United Nations Children's Fund Joint Monitoring </w:t>
      </w:r>
      <w:proofErr w:type="spellStart"/>
      <w:r w:rsidRPr="007E169A">
        <w:rPr>
          <w:rFonts w:ascii="Times New Roman" w:eastAsia="Times New Roman" w:hAnsi="Times New Roman" w:cs="Times New Roman"/>
          <w:color w:val="0F1115"/>
          <w:kern w:val="0"/>
          <w14:ligatures w14:val="none"/>
        </w:rPr>
        <w:t>Programme</w:t>
      </w:r>
      <w:proofErr w:type="spellEnd"/>
      <w:r w:rsidRPr="007E169A">
        <w:rPr>
          <w:rFonts w:ascii="Times New Roman" w:eastAsia="Times New Roman" w:hAnsi="Times New Roman" w:cs="Times New Roman"/>
          <w:color w:val="0F1115"/>
          <w:kern w:val="0"/>
          <w14:ligatures w14:val="none"/>
        </w:rPr>
        <w:t xml:space="preserve"> for Water Supply, Sanitation and Hygiene. (2020). </w:t>
      </w:r>
      <w:r w:rsidRPr="007E169A">
        <w:rPr>
          <w:rFonts w:ascii="Times New Roman" w:eastAsia="Times New Roman" w:hAnsi="Times New Roman" w:cs="Times New Roman"/>
          <w:i/>
          <w:iCs/>
          <w:color w:val="0F1115"/>
          <w:kern w:val="0"/>
          <w14:ligatures w14:val="none"/>
        </w:rPr>
        <w:t>Progress on household drinking water, sanitation and hygiene 2000–2020: Five years into the SDGs</w:t>
      </w:r>
      <w:r w:rsidRPr="007E169A">
        <w:rPr>
          <w:rFonts w:ascii="Times New Roman" w:eastAsia="Times New Roman" w:hAnsi="Times New Roman" w:cs="Times New Roman"/>
          <w:color w:val="0F1115"/>
          <w:kern w:val="0"/>
          <w14:ligatures w14:val="none"/>
        </w:rPr>
        <w:t>. WHO/UNICEF.</w:t>
      </w:r>
    </w:p>
    <w:p w14:paraId="1EC7C8E5" w14:textId="77777777" w:rsidR="006C2D20" w:rsidRPr="007E169A" w:rsidRDefault="006C2D20" w:rsidP="006C2D20">
      <w:pPr>
        <w:shd w:val="clear" w:color="auto" w:fill="FFFFFF"/>
        <w:spacing w:before="240" w:after="240" w:line="420" w:lineRule="atLeast"/>
        <w:rPr>
          <w:rFonts w:ascii="Times New Roman" w:eastAsia="Times New Roman" w:hAnsi="Times New Roman" w:cs="Times New Roman"/>
          <w:color w:val="0F1115"/>
          <w:kern w:val="0"/>
          <w14:ligatures w14:val="none"/>
        </w:rPr>
      </w:pPr>
      <w:r w:rsidRPr="007E169A">
        <w:rPr>
          <w:rFonts w:ascii="Times New Roman" w:eastAsia="Times New Roman" w:hAnsi="Times New Roman" w:cs="Times New Roman"/>
          <w:color w:val="0F1115"/>
          <w:kern w:val="0"/>
          <w14:ligatures w14:val="none"/>
        </w:rPr>
        <w:t xml:space="preserve">World Health Organization &amp; United Nations Children's Fund Joint Monitoring </w:t>
      </w:r>
      <w:proofErr w:type="spellStart"/>
      <w:r w:rsidRPr="007E169A">
        <w:rPr>
          <w:rFonts w:ascii="Times New Roman" w:eastAsia="Times New Roman" w:hAnsi="Times New Roman" w:cs="Times New Roman"/>
          <w:color w:val="0F1115"/>
          <w:kern w:val="0"/>
          <w14:ligatures w14:val="none"/>
        </w:rPr>
        <w:t>Programme</w:t>
      </w:r>
      <w:proofErr w:type="spellEnd"/>
      <w:r w:rsidRPr="007E169A">
        <w:rPr>
          <w:rFonts w:ascii="Times New Roman" w:eastAsia="Times New Roman" w:hAnsi="Times New Roman" w:cs="Times New Roman"/>
          <w:color w:val="0F1115"/>
          <w:kern w:val="0"/>
          <w14:ligatures w14:val="none"/>
        </w:rPr>
        <w:t xml:space="preserve"> for Water Supply, Sanitation and Hygiene. (2023). </w:t>
      </w:r>
      <w:r w:rsidRPr="007E169A">
        <w:rPr>
          <w:rFonts w:ascii="Times New Roman" w:eastAsia="Times New Roman" w:hAnsi="Times New Roman" w:cs="Times New Roman"/>
          <w:i/>
          <w:iCs/>
          <w:color w:val="0F1115"/>
          <w:kern w:val="0"/>
          <w14:ligatures w14:val="none"/>
        </w:rPr>
        <w:t>Progress on household drinking water, sanitation and hygiene 2000–2022: Special focus on gender</w:t>
      </w:r>
      <w:r w:rsidRPr="007E169A">
        <w:rPr>
          <w:rFonts w:ascii="Times New Roman" w:eastAsia="Times New Roman" w:hAnsi="Times New Roman" w:cs="Times New Roman"/>
          <w:color w:val="0F1115"/>
          <w:kern w:val="0"/>
          <w14:ligatures w14:val="none"/>
        </w:rPr>
        <w:t>. WHO/UNICEF.</w:t>
      </w:r>
    </w:p>
    <w:p w14:paraId="5967ED00" w14:textId="77777777" w:rsidR="006C2D20" w:rsidRPr="007E169A" w:rsidRDefault="006C2D20" w:rsidP="006C2D20">
      <w:pPr>
        <w:shd w:val="clear" w:color="auto" w:fill="FFFFFF"/>
        <w:spacing w:before="240" w:after="240" w:line="420" w:lineRule="atLeast"/>
        <w:rPr>
          <w:rFonts w:ascii="Times New Roman" w:eastAsia="Times New Roman" w:hAnsi="Times New Roman" w:cs="Times New Roman"/>
          <w:color w:val="0F1115"/>
          <w:kern w:val="0"/>
          <w14:ligatures w14:val="none"/>
        </w:rPr>
      </w:pPr>
      <w:r w:rsidRPr="007E169A">
        <w:rPr>
          <w:rFonts w:ascii="Times New Roman" w:eastAsia="Times New Roman" w:hAnsi="Times New Roman" w:cs="Times New Roman"/>
          <w:b/>
          <w:bCs/>
          <w:color w:val="0F1115"/>
          <w:kern w:val="0"/>
          <w14:ligatures w14:val="none"/>
        </w:rPr>
        <w:t>Acknowledgments:</w:t>
      </w:r>
      <w:r w:rsidRPr="007E169A">
        <w:rPr>
          <w:rFonts w:ascii="Times New Roman" w:eastAsia="Times New Roman" w:hAnsi="Times New Roman" w:cs="Times New Roman"/>
          <w:color w:val="0F1115"/>
          <w:kern w:val="0"/>
          <w14:ligatures w14:val="none"/>
        </w:rPr>
        <w:t> The authors thank the community of the Mama Balako health area, the community health workers, the Mama Balako Health Center, and the Provincial Health Division of Équateur for their collaboration.</w:t>
      </w:r>
    </w:p>
    <w:p w14:paraId="02FBF265" w14:textId="77777777" w:rsidR="006C2D20" w:rsidRPr="007E169A" w:rsidRDefault="006C2D20" w:rsidP="006C2D20">
      <w:pPr>
        <w:shd w:val="clear" w:color="auto" w:fill="FFFFFF"/>
        <w:spacing w:before="240" w:after="240" w:line="420" w:lineRule="atLeast"/>
        <w:rPr>
          <w:rFonts w:ascii="Times New Roman" w:eastAsia="Times New Roman" w:hAnsi="Times New Roman" w:cs="Times New Roman"/>
          <w:color w:val="0F1115"/>
          <w:kern w:val="0"/>
          <w14:ligatures w14:val="none"/>
        </w:rPr>
      </w:pPr>
      <w:r w:rsidRPr="007E169A">
        <w:rPr>
          <w:rFonts w:ascii="Times New Roman" w:eastAsia="Times New Roman" w:hAnsi="Times New Roman" w:cs="Times New Roman"/>
          <w:b/>
          <w:bCs/>
          <w:color w:val="0F1115"/>
          <w:kern w:val="0"/>
          <w14:ligatures w14:val="none"/>
        </w:rPr>
        <w:t>Author Contributions:</w:t>
      </w:r>
      <w:r w:rsidRPr="007E169A">
        <w:rPr>
          <w:rFonts w:ascii="Times New Roman" w:eastAsia="Times New Roman" w:hAnsi="Times New Roman" w:cs="Times New Roman"/>
          <w:color w:val="0F1115"/>
          <w:kern w:val="0"/>
          <w14:ligatures w14:val="none"/>
        </w:rPr>
        <w:t xml:space="preserve"> Prosper </w:t>
      </w:r>
      <w:proofErr w:type="spellStart"/>
      <w:r w:rsidRPr="007E169A">
        <w:rPr>
          <w:rFonts w:ascii="Times New Roman" w:eastAsia="Times New Roman" w:hAnsi="Times New Roman" w:cs="Times New Roman"/>
          <w:color w:val="0F1115"/>
          <w:kern w:val="0"/>
          <w14:ligatures w14:val="none"/>
        </w:rPr>
        <w:t>Lompika</w:t>
      </w:r>
      <w:proofErr w:type="spellEnd"/>
      <w:r w:rsidRPr="007E169A">
        <w:rPr>
          <w:rFonts w:ascii="Times New Roman" w:eastAsia="Times New Roman" w:hAnsi="Times New Roman" w:cs="Times New Roman"/>
          <w:color w:val="0F1115"/>
          <w:kern w:val="0"/>
          <w14:ligatures w14:val="none"/>
        </w:rPr>
        <w:t xml:space="preserve"> </w:t>
      </w:r>
      <w:proofErr w:type="spellStart"/>
      <w:r w:rsidRPr="007E169A">
        <w:rPr>
          <w:rFonts w:ascii="Times New Roman" w:eastAsia="Times New Roman" w:hAnsi="Times New Roman" w:cs="Times New Roman"/>
          <w:color w:val="0F1115"/>
          <w:kern w:val="0"/>
          <w14:ligatures w14:val="none"/>
        </w:rPr>
        <w:t>Mpia</w:t>
      </w:r>
      <w:proofErr w:type="spellEnd"/>
      <w:r w:rsidRPr="007E169A">
        <w:rPr>
          <w:rFonts w:ascii="Times New Roman" w:eastAsia="Times New Roman" w:hAnsi="Times New Roman" w:cs="Times New Roman"/>
          <w:color w:val="0F1115"/>
          <w:kern w:val="0"/>
          <w14:ligatures w14:val="none"/>
        </w:rPr>
        <w:t xml:space="preserve"> conceived the study, collected the data, performed the analysis, and wrote the first draft. Prof. Dr. Max Ebengho Bokelo supervised the work, validated the analysis, and contributed to the final revision. Senior Lecturer Gustave Mola Maka provided methodological supervision.</w:t>
      </w:r>
    </w:p>
    <w:p w14:paraId="623C2796" w14:textId="77777777" w:rsidR="006C2D20" w:rsidRPr="007E169A" w:rsidRDefault="006C2D20" w:rsidP="006C2D20">
      <w:pPr>
        <w:spacing w:after="0" w:line="240" w:lineRule="auto"/>
        <w:rPr>
          <w:rFonts w:ascii="Times New Roman" w:eastAsia="Times New Roman" w:hAnsi="Times New Roman" w:cs="Times New Roman"/>
          <w:kern w:val="0"/>
          <w14:ligatures w14:val="none"/>
        </w:rPr>
      </w:pPr>
    </w:p>
    <w:p w14:paraId="42933949" w14:textId="77777777" w:rsidR="00B41904" w:rsidRPr="007E169A" w:rsidRDefault="00B41904">
      <w:pPr>
        <w:rPr>
          <w:rFonts w:ascii="Times New Roman" w:hAnsi="Times New Roman" w:cs="Times New Roman"/>
        </w:rPr>
      </w:pPr>
    </w:p>
    <w:sectPr w:rsidR="00B41904" w:rsidRPr="007E169A">
      <w:footerReference w:type="even"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E126CE" w14:textId="77777777" w:rsidR="00BC56CD" w:rsidRDefault="00BC56CD" w:rsidP="007E169A">
      <w:pPr>
        <w:spacing w:after="0" w:line="240" w:lineRule="auto"/>
      </w:pPr>
      <w:r>
        <w:separator/>
      </w:r>
    </w:p>
  </w:endnote>
  <w:endnote w:type="continuationSeparator" w:id="0">
    <w:p w14:paraId="0ECDE2C0" w14:textId="77777777" w:rsidR="00BC56CD" w:rsidRDefault="00BC56CD" w:rsidP="007E16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323734920"/>
      <w:docPartObj>
        <w:docPartGallery w:val="Page Numbers (Bottom of Page)"/>
        <w:docPartUnique/>
      </w:docPartObj>
    </w:sdtPr>
    <w:sdtContent>
      <w:p w14:paraId="3B00FC5F" w14:textId="078370DA" w:rsidR="007E169A" w:rsidRDefault="007E169A" w:rsidP="00E754D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429075B8" w14:textId="77777777" w:rsidR="007E169A" w:rsidRDefault="007E169A" w:rsidP="007E169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538474350"/>
      <w:docPartObj>
        <w:docPartGallery w:val="Page Numbers (Bottom of Page)"/>
        <w:docPartUnique/>
      </w:docPartObj>
    </w:sdtPr>
    <w:sdtContent>
      <w:p w14:paraId="50DD12B0" w14:textId="3A3F8BED" w:rsidR="007E169A" w:rsidRDefault="007E169A" w:rsidP="00E754D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5</w:t>
        </w:r>
        <w:r>
          <w:rPr>
            <w:rStyle w:val="PageNumber"/>
          </w:rPr>
          <w:fldChar w:fldCharType="end"/>
        </w:r>
      </w:p>
    </w:sdtContent>
  </w:sdt>
  <w:p w14:paraId="5BD68C9C" w14:textId="77777777" w:rsidR="007E169A" w:rsidRDefault="007E169A" w:rsidP="007E169A">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A832B9" w14:textId="77777777" w:rsidR="00BC56CD" w:rsidRDefault="00BC56CD" w:rsidP="007E169A">
      <w:pPr>
        <w:spacing w:after="0" w:line="240" w:lineRule="auto"/>
      </w:pPr>
      <w:r>
        <w:separator/>
      </w:r>
    </w:p>
  </w:footnote>
  <w:footnote w:type="continuationSeparator" w:id="0">
    <w:p w14:paraId="74EA4C42" w14:textId="77777777" w:rsidR="00BC56CD" w:rsidRDefault="00BC56CD" w:rsidP="007E169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842366"/>
    <w:multiLevelType w:val="multilevel"/>
    <w:tmpl w:val="834804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E3C1CDD"/>
    <w:multiLevelType w:val="multilevel"/>
    <w:tmpl w:val="E37EDC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FF8139A"/>
    <w:multiLevelType w:val="multilevel"/>
    <w:tmpl w:val="7FEC20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11B3D9E"/>
    <w:multiLevelType w:val="multilevel"/>
    <w:tmpl w:val="16808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1394F2C"/>
    <w:multiLevelType w:val="multilevel"/>
    <w:tmpl w:val="3762FE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22D30F3"/>
    <w:multiLevelType w:val="multilevel"/>
    <w:tmpl w:val="208C0F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9B4777C"/>
    <w:multiLevelType w:val="multilevel"/>
    <w:tmpl w:val="5F9690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B05347C"/>
    <w:multiLevelType w:val="multilevel"/>
    <w:tmpl w:val="4D60D2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ACC199C"/>
    <w:multiLevelType w:val="multilevel"/>
    <w:tmpl w:val="4BBE1B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7C255C2"/>
    <w:multiLevelType w:val="multilevel"/>
    <w:tmpl w:val="895277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BFD76C7"/>
    <w:multiLevelType w:val="multilevel"/>
    <w:tmpl w:val="2A8241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E2B7899"/>
    <w:multiLevelType w:val="multilevel"/>
    <w:tmpl w:val="998E6D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54166059">
    <w:abstractNumId w:val="1"/>
  </w:num>
  <w:num w:numId="2" w16cid:durableId="1080830285">
    <w:abstractNumId w:val="7"/>
  </w:num>
  <w:num w:numId="3" w16cid:durableId="2033454693">
    <w:abstractNumId w:val="3"/>
  </w:num>
  <w:num w:numId="4" w16cid:durableId="1108893442">
    <w:abstractNumId w:val="10"/>
  </w:num>
  <w:num w:numId="5" w16cid:durableId="977610685">
    <w:abstractNumId w:val="2"/>
  </w:num>
  <w:num w:numId="6" w16cid:durableId="946422603">
    <w:abstractNumId w:val="0"/>
  </w:num>
  <w:num w:numId="7" w16cid:durableId="494760316">
    <w:abstractNumId w:val="9"/>
  </w:num>
  <w:num w:numId="8" w16cid:durableId="211354676">
    <w:abstractNumId w:val="8"/>
  </w:num>
  <w:num w:numId="9" w16cid:durableId="62064377">
    <w:abstractNumId w:val="11"/>
  </w:num>
  <w:num w:numId="10" w16cid:durableId="217329955">
    <w:abstractNumId w:val="4"/>
  </w:num>
  <w:num w:numId="11" w16cid:durableId="1136486958">
    <w:abstractNumId w:val="6"/>
  </w:num>
  <w:num w:numId="12" w16cid:durableId="124225792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2D20"/>
    <w:rsid w:val="000A6949"/>
    <w:rsid w:val="002C4B73"/>
    <w:rsid w:val="003F70DD"/>
    <w:rsid w:val="006C2D20"/>
    <w:rsid w:val="007E169A"/>
    <w:rsid w:val="008F6EA0"/>
    <w:rsid w:val="00AC0C13"/>
    <w:rsid w:val="00B41904"/>
    <w:rsid w:val="00BC56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42CB79"/>
  <w15:chartTrackingRefBased/>
  <w15:docId w15:val="{D0DF5D72-DF55-0243-884D-FAD89AE19F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C2D2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C2D2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C2D2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C2D2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C2D2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C2D2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C2D2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C2D2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C2D2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C2D2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C2D2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C2D2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C2D2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C2D2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C2D2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C2D2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C2D2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C2D20"/>
    <w:rPr>
      <w:rFonts w:eastAsiaTheme="majorEastAsia" w:cstheme="majorBidi"/>
      <w:color w:val="272727" w:themeColor="text1" w:themeTint="D8"/>
    </w:rPr>
  </w:style>
  <w:style w:type="paragraph" w:styleId="Title">
    <w:name w:val="Title"/>
    <w:basedOn w:val="Normal"/>
    <w:next w:val="Normal"/>
    <w:link w:val="TitleChar"/>
    <w:uiPriority w:val="10"/>
    <w:qFormat/>
    <w:rsid w:val="006C2D2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C2D2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C2D2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C2D2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C2D20"/>
    <w:pPr>
      <w:spacing w:before="160"/>
      <w:jc w:val="center"/>
    </w:pPr>
    <w:rPr>
      <w:i/>
      <w:iCs/>
      <w:color w:val="404040" w:themeColor="text1" w:themeTint="BF"/>
    </w:rPr>
  </w:style>
  <w:style w:type="character" w:customStyle="1" w:styleId="QuoteChar">
    <w:name w:val="Quote Char"/>
    <w:basedOn w:val="DefaultParagraphFont"/>
    <w:link w:val="Quote"/>
    <w:uiPriority w:val="29"/>
    <w:rsid w:val="006C2D20"/>
    <w:rPr>
      <w:i/>
      <w:iCs/>
      <w:color w:val="404040" w:themeColor="text1" w:themeTint="BF"/>
    </w:rPr>
  </w:style>
  <w:style w:type="paragraph" w:styleId="ListParagraph">
    <w:name w:val="List Paragraph"/>
    <w:basedOn w:val="Normal"/>
    <w:uiPriority w:val="34"/>
    <w:qFormat/>
    <w:rsid w:val="006C2D20"/>
    <w:pPr>
      <w:ind w:left="720"/>
      <w:contextualSpacing/>
    </w:pPr>
  </w:style>
  <w:style w:type="character" w:styleId="IntenseEmphasis">
    <w:name w:val="Intense Emphasis"/>
    <w:basedOn w:val="DefaultParagraphFont"/>
    <w:uiPriority w:val="21"/>
    <w:qFormat/>
    <w:rsid w:val="006C2D20"/>
    <w:rPr>
      <w:i/>
      <w:iCs/>
      <w:color w:val="0F4761" w:themeColor="accent1" w:themeShade="BF"/>
    </w:rPr>
  </w:style>
  <w:style w:type="paragraph" w:styleId="IntenseQuote">
    <w:name w:val="Intense Quote"/>
    <w:basedOn w:val="Normal"/>
    <w:next w:val="Normal"/>
    <w:link w:val="IntenseQuoteChar"/>
    <w:uiPriority w:val="30"/>
    <w:qFormat/>
    <w:rsid w:val="006C2D2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C2D20"/>
    <w:rPr>
      <w:i/>
      <w:iCs/>
      <w:color w:val="0F4761" w:themeColor="accent1" w:themeShade="BF"/>
    </w:rPr>
  </w:style>
  <w:style w:type="character" w:styleId="IntenseReference">
    <w:name w:val="Intense Reference"/>
    <w:basedOn w:val="DefaultParagraphFont"/>
    <w:uiPriority w:val="32"/>
    <w:qFormat/>
    <w:rsid w:val="006C2D20"/>
    <w:rPr>
      <w:b/>
      <w:bCs/>
      <w:smallCaps/>
      <w:color w:val="0F4761" w:themeColor="accent1" w:themeShade="BF"/>
      <w:spacing w:val="5"/>
    </w:rPr>
  </w:style>
  <w:style w:type="paragraph" w:customStyle="1" w:styleId="ds-markdown-paragraph">
    <w:name w:val="ds-markdown-paragraph"/>
    <w:basedOn w:val="Normal"/>
    <w:rsid w:val="006C2D20"/>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6C2D20"/>
    <w:rPr>
      <w:b/>
      <w:bCs/>
    </w:rPr>
  </w:style>
  <w:style w:type="character" w:styleId="Emphasis">
    <w:name w:val="Emphasis"/>
    <w:basedOn w:val="DefaultParagraphFont"/>
    <w:uiPriority w:val="20"/>
    <w:qFormat/>
    <w:rsid w:val="006C2D20"/>
    <w:rPr>
      <w:i/>
      <w:iCs/>
    </w:rPr>
  </w:style>
  <w:style w:type="paragraph" w:styleId="Footer">
    <w:name w:val="footer"/>
    <w:basedOn w:val="Normal"/>
    <w:link w:val="FooterChar"/>
    <w:uiPriority w:val="99"/>
    <w:unhideWhenUsed/>
    <w:rsid w:val="007E169A"/>
    <w:pPr>
      <w:tabs>
        <w:tab w:val="center" w:pos="4680"/>
        <w:tab w:val="right" w:pos="9360"/>
      </w:tabs>
      <w:spacing w:after="0" w:line="240" w:lineRule="auto"/>
    </w:pPr>
  </w:style>
  <w:style w:type="character" w:customStyle="1" w:styleId="FooterChar">
    <w:name w:val="Footer Char"/>
    <w:basedOn w:val="DefaultParagraphFont"/>
    <w:link w:val="Footer"/>
    <w:uiPriority w:val="99"/>
    <w:rsid w:val="007E169A"/>
  </w:style>
  <w:style w:type="character" w:styleId="PageNumber">
    <w:name w:val="page number"/>
    <w:basedOn w:val="DefaultParagraphFont"/>
    <w:uiPriority w:val="99"/>
    <w:semiHidden/>
    <w:unhideWhenUsed/>
    <w:rsid w:val="007E16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10</Pages>
  <Words>2220</Words>
  <Characters>12656</Characters>
  <Application>Microsoft Office Word</Application>
  <DocSecurity>0</DocSecurity>
  <Lines>105</Lines>
  <Paragraphs>29</Paragraphs>
  <ScaleCrop>false</ScaleCrop>
  <Company/>
  <LinksUpToDate>false</LinksUpToDate>
  <CharactersWithSpaces>14847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Max Ebengho Bokelo</dc:creator>
  <cp:keywords/>
  <dc:description/>
  <cp:lastModifiedBy>Max Ebengho Bokelo</cp:lastModifiedBy>
  <cp:revision>2</cp:revision>
  <dcterms:created xsi:type="dcterms:W3CDTF">2026-05-12T10:50:00Z</dcterms:created>
  <dcterms:modified xsi:type="dcterms:W3CDTF">2026-05-12T10:59:00Z</dcterms:modified>
</cp:coreProperties>
</file>